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626F641A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F4F85">
        <w:rPr>
          <w:b/>
          <w:sz w:val="28"/>
          <w:szCs w:val="28"/>
        </w:rPr>
        <w:t>об</w:t>
      </w:r>
      <w:proofErr w:type="gramEnd"/>
      <w:r w:rsidRPr="001F4F85">
        <w:rPr>
          <w:b/>
          <w:sz w:val="28"/>
          <w:szCs w:val="28"/>
        </w:rPr>
        <w:t xml:space="preserve"> обстановке с пожарами и их последствиями</w:t>
      </w:r>
      <w:r w:rsidR="00A06B6B">
        <w:rPr>
          <w:b/>
          <w:sz w:val="28"/>
          <w:szCs w:val="28"/>
        </w:rPr>
        <w:t>, проводимой пожарно-профилактической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2824A3C2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395D53">
        <w:rPr>
          <w:b/>
          <w:sz w:val="28"/>
          <w:szCs w:val="28"/>
        </w:rPr>
        <w:t xml:space="preserve">на </w:t>
      </w:r>
      <w:r w:rsidR="002C797D">
        <w:rPr>
          <w:b/>
          <w:sz w:val="28"/>
          <w:szCs w:val="28"/>
        </w:rPr>
        <w:t>3</w:t>
      </w:r>
      <w:r w:rsidR="008378C1">
        <w:rPr>
          <w:b/>
          <w:sz w:val="28"/>
          <w:szCs w:val="28"/>
        </w:rPr>
        <w:t>0</w:t>
      </w:r>
      <w:r w:rsidR="00631543">
        <w:rPr>
          <w:b/>
          <w:sz w:val="28"/>
          <w:szCs w:val="28"/>
        </w:rPr>
        <w:t>.0</w:t>
      </w:r>
      <w:r w:rsidR="008378C1">
        <w:rPr>
          <w:b/>
          <w:sz w:val="28"/>
          <w:szCs w:val="28"/>
        </w:rPr>
        <w:t>9</w:t>
      </w:r>
      <w:r w:rsidR="00395D53">
        <w:rPr>
          <w:b/>
          <w:sz w:val="28"/>
          <w:szCs w:val="28"/>
        </w:rPr>
        <w:t>.</w:t>
      </w:r>
      <w:r w:rsidR="00286C90">
        <w:rPr>
          <w:b/>
          <w:sz w:val="28"/>
          <w:szCs w:val="28"/>
        </w:rPr>
        <w:t xml:space="preserve">2021 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06ED2F10" w:rsidR="00EA6400" w:rsidRDefault="00A06B6B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r w:rsidR="00F322B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, </w:t>
      </w:r>
      <w:r w:rsidR="006A1F00">
        <w:rPr>
          <w:sz w:val="28"/>
          <w:szCs w:val="28"/>
        </w:rPr>
        <w:t xml:space="preserve">с января по </w:t>
      </w:r>
      <w:r w:rsidR="00BE248F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месяц</w:t>
      </w:r>
      <w:r w:rsidR="006A1F00">
        <w:rPr>
          <w:sz w:val="28"/>
          <w:szCs w:val="28"/>
        </w:rPr>
        <w:t>ы</w:t>
      </w:r>
      <w:r>
        <w:rPr>
          <w:sz w:val="28"/>
          <w:szCs w:val="28"/>
        </w:rPr>
        <w:t xml:space="preserve"> 2021 года</w:t>
      </w:r>
      <w:r w:rsidR="004D3995" w:rsidRPr="00D31B70">
        <w:rPr>
          <w:sz w:val="28"/>
          <w:szCs w:val="28"/>
        </w:rPr>
        <w:t xml:space="preserve"> </w:t>
      </w:r>
      <w:r w:rsidR="0036585C">
        <w:rPr>
          <w:sz w:val="28"/>
          <w:szCs w:val="28"/>
        </w:rPr>
        <w:t>на территории</w:t>
      </w:r>
      <w:r w:rsidR="004D3995" w:rsidRPr="00D31B70">
        <w:rPr>
          <w:sz w:val="28"/>
          <w:szCs w:val="28"/>
        </w:rPr>
        <w:t xml:space="preserve"> Республик</w:t>
      </w:r>
      <w:r w:rsidR="0036585C">
        <w:rPr>
          <w:sz w:val="28"/>
          <w:szCs w:val="28"/>
        </w:rPr>
        <w:t>и</w:t>
      </w:r>
      <w:r w:rsidR="004D3995" w:rsidRPr="00D31B70">
        <w:rPr>
          <w:sz w:val="28"/>
          <w:szCs w:val="28"/>
        </w:rPr>
        <w:t xml:space="preserve"> Сах</w:t>
      </w:r>
      <w:r w:rsidR="00E82507" w:rsidRPr="00D31B70">
        <w:rPr>
          <w:sz w:val="28"/>
          <w:szCs w:val="28"/>
        </w:rPr>
        <w:t xml:space="preserve">а (Якутия) зарегистрировано </w:t>
      </w:r>
      <w:r w:rsidR="00631543">
        <w:rPr>
          <w:sz w:val="28"/>
          <w:szCs w:val="28"/>
        </w:rPr>
        <w:t>1</w:t>
      </w:r>
      <w:r w:rsidR="003B08DA">
        <w:rPr>
          <w:sz w:val="28"/>
          <w:szCs w:val="28"/>
        </w:rPr>
        <w:t>740</w:t>
      </w:r>
      <w:r w:rsidR="00EA6400" w:rsidRPr="00EA6400">
        <w:rPr>
          <w:sz w:val="28"/>
          <w:szCs w:val="28"/>
        </w:rPr>
        <w:t xml:space="preserve"> пожар</w:t>
      </w:r>
      <w:r w:rsidR="00631543">
        <w:rPr>
          <w:sz w:val="28"/>
          <w:szCs w:val="28"/>
        </w:rPr>
        <w:t>ов</w:t>
      </w:r>
      <w:r w:rsidR="00EA6400" w:rsidRPr="00EA6400">
        <w:rPr>
          <w:sz w:val="28"/>
          <w:szCs w:val="28"/>
        </w:rPr>
        <w:t xml:space="preserve"> (АППГ – </w:t>
      </w:r>
      <w:r w:rsidR="003B08DA">
        <w:rPr>
          <w:sz w:val="28"/>
          <w:szCs w:val="28"/>
        </w:rPr>
        <w:t>2055</w:t>
      </w:r>
      <w:r w:rsidR="00EA6400" w:rsidRPr="00EA6400">
        <w:rPr>
          <w:sz w:val="28"/>
          <w:szCs w:val="28"/>
        </w:rPr>
        <w:t xml:space="preserve">; </w:t>
      </w:r>
      <w:r w:rsidR="00475D92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</w:t>
      </w:r>
      <w:r w:rsidR="00867AE3" w:rsidRPr="00867AE3">
        <w:rPr>
          <w:i/>
          <w:iCs/>
          <w:sz w:val="28"/>
          <w:szCs w:val="28"/>
        </w:rPr>
        <w:t>на</w:t>
      </w:r>
      <w:r w:rsidR="00867AE3">
        <w:rPr>
          <w:sz w:val="28"/>
          <w:szCs w:val="28"/>
        </w:rPr>
        <w:t xml:space="preserve"> </w:t>
      </w:r>
      <w:r w:rsidR="00631543">
        <w:rPr>
          <w:sz w:val="28"/>
          <w:szCs w:val="28"/>
        </w:rPr>
        <w:t>-</w:t>
      </w:r>
      <w:r w:rsidR="002F0F47">
        <w:rPr>
          <w:sz w:val="28"/>
          <w:szCs w:val="28"/>
        </w:rPr>
        <w:t>1</w:t>
      </w:r>
      <w:r w:rsidR="003B08DA">
        <w:rPr>
          <w:sz w:val="28"/>
          <w:szCs w:val="28"/>
        </w:rPr>
        <w:t>5,3</w:t>
      </w:r>
      <w:r w:rsidR="00EA6400" w:rsidRPr="00EA6400">
        <w:rPr>
          <w:sz w:val="28"/>
          <w:szCs w:val="28"/>
        </w:rPr>
        <w:t xml:space="preserve">%), </w:t>
      </w:r>
      <w:r w:rsidR="00DE0450">
        <w:rPr>
          <w:sz w:val="28"/>
          <w:szCs w:val="28"/>
        </w:rPr>
        <w:t xml:space="preserve">с материальным ущербом </w:t>
      </w:r>
      <w:r w:rsidR="00377FB4">
        <w:rPr>
          <w:sz w:val="28"/>
          <w:szCs w:val="28"/>
        </w:rPr>
        <w:t>7</w:t>
      </w:r>
      <w:r w:rsidR="003B08DA">
        <w:rPr>
          <w:sz w:val="28"/>
          <w:szCs w:val="28"/>
        </w:rPr>
        <w:t>7 462,761</w:t>
      </w:r>
      <w:r w:rsidR="00867AE3">
        <w:rPr>
          <w:sz w:val="28"/>
          <w:szCs w:val="28"/>
        </w:rPr>
        <w:t xml:space="preserve"> </w:t>
      </w:r>
      <w:proofErr w:type="spellStart"/>
      <w:r w:rsidR="00F322BA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 (АППГ – </w:t>
      </w:r>
      <w:r w:rsidR="003B08DA">
        <w:rPr>
          <w:sz w:val="28"/>
          <w:szCs w:val="28"/>
        </w:rPr>
        <w:t>91 013,398</w:t>
      </w:r>
      <w:r w:rsidR="00DE0450" w:rsidRPr="00EA6400">
        <w:rPr>
          <w:sz w:val="28"/>
          <w:szCs w:val="28"/>
        </w:rPr>
        <w:t xml:space="preserve"> </w:t>
      </w:r>
      <w:proofErr w:type="spellStart"/>
      <w:r w:rsidR="00ED0BFE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; </w:t>
      </w:r>
      <w:r w:rsidR="003B08DA">
        <w:rPr>
          <w:i/>
          <w:iCs/>
          <w:sz w:val="28"/>
          <w:szCs w:val="28"/>
        </w:rPr>
        <w:t>снижение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14,9</w:t>
      </w:r>
      <w:r w:rsidR="00DE045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 П</w:t>
      </w:r>
      <w:r w:rsidR="00EA6400" w:rsidRPr="00EA6400">
        <w:rPr>
          <w:sz w:val="28"/>
          <w:szCs w:val="28"/>
        </w:rPr>
        <w:t>ри пожарах погиб</w:t>
      </w:r>
      <w:r w:rsidR="006A1F00">
        <w:rPr>
          <w:sz w:val="28"/>
          <w:szCs w:val="28"/>
        </w:rPr>
        <w:t>ло</w:t>
      </w:r>
      <w:r w:rsidR="00EA6400" w:rsidRPr="00EA6400">
        <w:rPr>
          <w:sz w:val="28"/>
          <w:szCs w:val="28"/>
        </w:rPr>
        <w:t xml:space="preserve"> </w:t>
      </w:r>
      <w:r w:rsidR="009A4B6C">
        <w:rPr>
          <w:sz w:val="28"/>
          <w:szCs w:val="28"/>
        </w:rPr>
        <w:t>6</w:t>
      </w:r>
      <w:r w:rsidR="003B08DA">
        <w:rPr>
          <w:sz w:val="28"/>
          <w:szCs w:val="28"/>
        </w:rPr>
        <w:t>9</w:t>
      </w:r>
      <w:r w:rsidR="00EA6400" w:rsidRPr="00EA6400">
        <w:rPr>
          <w:sz w:val="28"/>
          <w:szCs w:val="28"/>
        </w:rPr>
        <w:t xml:space="preserve"> человек (АППГ – </w:t>
      </w:r>
      <w:r w:rsidR="003B08DA">
        <w:rPr>
          <w:sz w:val="28"/>
          <w:szCs w:val="28"/>
        </w:rPr>
        <w:t>3</w:t>
      </w:r>
      <w:r w:rsidR="009A4B6C">
        <w:rPr>
          <w:sz w:val="28"/>
          <w:szCs w:val="28"/>
        </w:rPr>
        <w:t>9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</w:t>
      </w:r>
      <w:r w:rsidR="00F322BA" w:rsidRPr="00F322BA">
        <w:rPr>
          <w:i/>
          <w:iCs/>
          <w:sz w:val="28"/>
          <w:szCs w:val="28"/>
        </w:rPr>
        <w:t>на</w:t>
      </w:r>
      <w:r w:rsidR="00F322BA"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76,9</w:t>
      </w:r>
      <w:r w:rsidR="00377FB4">
        <w:rPr>
          <w:sz w:val="28"/>
          <w:szCs w:val="28"/>
        </w:rPr>
        <w:t xml:space="preserve">%, </w:t>
      </w:r>
      <w:r w:rsidR="00EA6400" w:rsidRPr="00EA6400">
        <w:rPr>
          <w:sz w:val="28"/>
          <w:szCs w:val="28"/>
        </w:rPr>
        <w:t xml:space="preserve">в том числе детей - </w:t>
      </w:r>
      <w:r w:rsidR="00377FB4">
        <w:rPr>
          <w:sz w:val="28"/>
          <w:szCs w:val="28"/>
        </w:rPr>
        <w:t>1</w:t>
      </w:r>
      <w:r w:rsidR="003B08DA">
        <w:rPr>
          <w:sz w:val="28"/>
          <w:szCs w:val="28"/>
        </w:rPr>
        <w:t>3</w:t>
      </w:r>
      <w:r w:rsidR="00EA6400" w:rsidRPr="00EA6400">
        <w:rPr>
          <w:sz w:val="28"/>
          <w:szCs w:val="28"/>
        </w:rPr>
        <w:t xml:space="preserve"> (АППГ - </w:t>
      </w:r>
      <w:r w:rsidR="00377FB4">
        <w:rPr>
          <w:sz w:val="28"/>
          <w:szCs w:val="28"/>
        </w:rPr>
        <w:t>4</w:t>
      </w:r>
      <w:r w:rsidR="00EA6400" w:rsidRPr="00EA6400">
        <w:rPr>
          <w:sz w:val="28"/>
          <w:szCs w:val="28"/>
        </w:rPr>
        <w:t xml:space="preserve">; </w:t>
      </w:r>
      <w:r w:rsidR="00DE0450" w:rsidRPr="00DE0450">
        <w:rPr>
          <w:i/>
          <w:iCs/>
          <w:sz w:val="28"/>
          <w:szCs w:val="28"/>
        </w:rPr>
        <w:t>рост</w:t>
      </w:r>
      <w:r w:rsidR="00F322BA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2</w:t>
      </w:r>
      <w:r w:rsidR="003B08DA">
        <w:rPr>
          <w:sz w:val="28"/>
          <w:szCs w:val="28"/>
        </w:rPr>
        <w:t>25</w:t>
      </w:r>
      <w:r w:rsidR="00EA6400" w:rsidRPr="00EA6400">
        <w:rPr>
          <w:sz w:val="28"/>
          <w:szCs w:val="28"/>
        </w:rPr>
        <w:t>%), травмирован</w:t>
      </w:r>
      <w:r w:rsidR="00377FB4" w:rsidRPr="00377FB4">
        <w:rPr>
          <w:sz w:val="28"/>
          <w:szCs w:val="28"/>
        </w:rPr>
        <w:t>о</w:t>
      </w:r>
      <w:r w:rsidR="00EA6400" w:rsidRPr="00EA6400">
        <w:rPr>
          <w:sz w:val="28"/>
          <w:szCs w:val="28"/>
        </w:rPr>
        <w:t xml:space="preserve"> </w:t>
      </w:r>
      <w:r w:rsidR="009A4B6C">
        <w:rPr>
          <w:sz w:val="28"/>
          <w:szCs w:val="28"/>
        </w:rPr>
        <w:t>5</w:t>
      </w:r>
      <w:r w:rsidR="003B08DA">
        <w:rPr>
          <w:sz w:val="28"/>
          <w:szCs w:val="28"/>
        </w:rPr>
        <w:t>7</w:t>
      </w:r>
      <w:r w:rsidR="00377FB4">
        <w:rPr>
          <w:sz w:val="28"/>
          <w:szCs w:val="28"/>
        </w:rPr>
        <w:t xml:space="preserve"> </w:t>
      </w:r>
      <w:r w:rsidR="00EA6400" w:rsidRPr="00EA6400">
        <w:rPr>
          <w:sz w:val="28"/>
          <w:szCs w:val="28"/>
        </w:rPr>
        <w:t xml:space="preserve">человек (АППГ – </w:t>
      </w:r>
      <w:r w:rsidR="00377FB4">
        <w:rPr>
          <w:sz w:val="28"/>
          <w:szCs w:val="28"/>
        </w:rPr>
        <w:t>3</w:t>
      </w:r>
      <w:r w:rsidR="003B08DA">
        <w:rPr>
          <w:sz w:val="28"/>
          <w:szCs w:val="28"/>
        </w:rPr>
        <w:t>8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 xml:space="preserve">рост на </w:t>
      </w:r>
      <w:r w:rsidR="003B08DA">
        <w:rPr>
          <w:sz w:val="28"/>
          <w:szCs w:val="28"/>
        </w:rPr>
        <w:t>50,0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</w:t>
      </w:r>
      <w:r w:rsidR="00EA6400" w:rsidRPr="00EA6400">
        <w:rPr>
          <w:sz w:val="28"/>
          <w:szCs w:val="28"/>
        </w:rPr>
        <w:t xml:space="preserve"> </w:t>
      </w:r>
      <w:r w:rsidR="00DE0450" w:rsidRPr="00DE0450">
        <w:rPr>
          <w:sz w:val="28"/>
          <w:szCs w:val="28"/>
        </w:rPr>
        <w:t>Подразделениями</w:t>
      </w:r>
      <w:r w:rsidR="007F119A">
        <w:rPr>
          <w:sz w:val="28"/>
          <w:szCs w:val="28"/>
        </w:rPr>
        <w:t xml:space="preserve"> пожарной охраны от огня спасен</w:t>
      </w:r>
      <w:r w:rsidR="009A4B6C">
        <w:rPr>
          <w:sz w:val="28"/>
          <w:szCs w:val="28"/>
        </w:rPr>
        <w:t>о</w:t>
      </w:r>
      <w:r w:rsidR="00DE0450" w:rsidRPr="00DE0450"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203</w:t>
      </w:r>
      <w:r w:rsidR="00EA6400" w:rsidRPr="00EA6400">
        <w:rPr>
          <w:sz w:val="28"/>
          <w:szCs w:val="28"/>
        </w:rPr>
        <w:t xml:space="preserve"> человек</w:t>
      </w:r>
      <w:r w:rsidR="003B08DA">
        <w:rPr>
          <w:sz w:val="28"/>
          <w:szCs w:val="28"/>
        </w:rPr>
        <w:t>а</w:t>
      </w:r>
      <w:r w:rsidR="00EA6400" w:rsidRPr="00EA6400">
        <w:rPr>
          <w:sz w:val="28"/>
          <w:szCs w:val="28"/>
        </w:rPr>
        <w:t xml:space="preserve"> (АППГ - </w:t>
      </w:r>
      <w:r w:rsidR="003B08DA">
        <w:rPr>
          <w:sz w:val="28"/>
          <w:szCs w:val="28"/>
        </w:rPr>
        <w:t>20</w:t>
      </w:r>
      <w:r w:rsidR="009A4B6C">
        <w:rPr>
          <w:sz w:val="28"/>
          <w:szCs w:val="28"/>
        </w:rPr>
        <w:t>5</w:t>
      </w:r>
      <w:r w:rsidR="00EA6400" w:rsidRPr="00EA6400">
        <w:rPr>
          <w:sz w:val="28"/>
          <w:szCs w:val="28"/>
        </w:rPr>
        <w:t xml:space="preserve">; </w:t>
      </w:r>
      <w:r w:rsidR="003B08DA">
        <w:rPr>
          <w:i/>
          <w:iCs/>
          <w:sz w:val="28"/>
          <w:szCs w:val="28"/>
        </w:rPr>
        <w:t>снижение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1,0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 xml:space="preserve">, </w:t>
      </w:r>
      <w:r w:rsidR="00CB6133">
        <w:rPr>
          <w:sz w:val="28"/>
          <w:szCs w:val="28"/>
        </w:rPr>
        <w:t xml:space="preserve">материальных ценностей на сумму </w:t>
      </w:r>
      <w:r w:rsidR="00377FB4">
        <w:rPr>
          <w:sz w:val="28"/>
          <w:szCs w:val="28"/>
        </w:rPr>
        <w:t>3</w:t>
      </w:r>
      <w:r w:rsidR="003B08DA">
        <w:rPr>
          <w:sz w:val="28"/>
          <w:szCs w:val="28"/>
        </w:rPr>
        <w:t>76</w:t>
      </w:r>
      <w:r w:rsidR="00377FB4">
        <w:rPr>
          <w:sz w:val="28"/>
          <w:szCs w:val="28"/>
        </w:rPr>
        <w:t xml:space="preserve"> </w:t>
      </w:r>
      <w:r w:rsidR="009A4B6C">
        <w:rPr>
          <w:sz w:val="28"/>
          <w:szCs w:val="28"/>
        </w:rPr>
        <w:t>6</w:t>
      </w:r>
      <w:r w:rsidR="003B08DA">
        <w:rPr>
          <w:sz w:val="28"/>
          <w:szCs w:val="28"/>
        </w:rPr>
        <w:t>6</w:t>
      </w:r>
      <w:r w:rsidR="00395D53">
        <w:rPr>
          <w:sz w:val="28"/>
          <w:szCs w:val="28"/>
        </w:rPr>
        <w:t>0</w:t>
      </w:r>
      <w:r w:rsidR="00377FB4">
        <w:rPr>
          <w:sz w:val="28"/>
          <w:szCs w:val="28"/>
        </w:rPr>
        <w:t>,</w:t>
      </w:r>
      <w:r w:rsidR="003B08DA">
        <w:rPr>
          <w:sz w:val="28"/>
          <w:szCs w:val="28"/>
        </w:rPr>
        <w:t>2</w:t>
      </w:r>
      <w:r w:rsidR="00F322BA">
        <w:rPr>
          <w:sz w:val="28"/>
          <w:szCs w:val="28"/>
        </w:rPr>
        <w:t>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тыс.рублей</w:t>
      </w:r>
      <w:proofErr w:type="spellEnd"/>
      <w:r w:rsidR="00CB6133">
        <w:rPr>
          <w:sz w:val="28"/>
          <w:szCs w:val="28"/>
        </w:rPr>
        <w:t xml:space="preserve"> (АППГ </w:t>
      </w:r>
      <w:r w:rsidR="003B08DA">
        <w:rPr>
          <w:sz w:val="28"/>
          <w:szCs w:val="28"/>
        </w:rPr>
        <w:t>346 022</w:t>
      </w:r>
      <w:r w:rsidR="00377FB4">
        <w:rPr>
          <w:sz w:val="28"/>
          <w:szCs w:val="28"/>
        </w:rPr>
        <w:t>,100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</w:t>
      </w:r>
      <w:proofErr w:type="spellEnd"/>
      <w:r w:rsidR="00CB6133">
        <w:rPr>
          <w:sz w:val="28"/>
          <w:szCs w:val="28"/>
        </w:rPr>
        <w:t xml:space="preserve">.; </w:t>
      </w:r>
      <w:r w:rsidR="00F322BA">
        <w:rPr>
          <w:i/>
          <w:iCs/>
          <w:sz w:val="28"/>
          <w:szCs w:val="28"/>
        </w:rPr>
        <w:t>рост на</w:t>
      </w:r>
      <w:r w:rsidR="00CB6133"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8,9</w:t>
      </w:r>
      <w:r w:rsidR="00CB6133">
        <w:rPr>
          <w:sz w:val="28"/>
          <w:szCs w:val="28"/>
        </w:rPr>
        <w:t xml:space="preserve">%), </w:t>
      </w:r>
      <w:r w:rsidR="00DE0450" w:rsidRPr="00DE0450">
        <w:rPr>
          <w:sz w:val="28"/>
          <w:szCs w:val="28"/>
        </w:rPr>
        <w:t>эвакуирован</w:t>
      </w:r>
      <w:r w:rsidR="00F322BA">
        <w:rPr>
          <w:sz w:val="28"/>
          <w:szCs w:val="28"/>
        </w:rPr>
        <w:t>о</w:t>
      </w:r>
      <w:r w:rsidR="00DE0450" w:rsidRPr="00DE045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1</w:t>
      </w:r>
      <w:r w:rsidR="003B08DA">
        <w:rPr>
          <w:sz w:val="28"/>
          <w:szCs w:val="28"/>
        </w:rPr>
        <w:t>220</w:t>
      </w:r>
      <w:r w:rsidR="00DE0450" w:rsidRPr="00DE0450">
        <w:rPr>
          <w:sz w:val="28"/>
          <w:szCs w:val="28"/>
        </w:rPr>
        <w:t xml:space="preserve"> человек (АППГ – </w:t>
      </w:r>
      <w:r w:rsidR="003B08DA">
        <w:rPr>
          <w:sz w:val="28"/>
          <w:szCs w:val="28"/>
        </w:rPr>
        <w:t>1028</w:t>
      </w:r>
      <w:r w:rsidR="00DE0450" w:rsidRPr="00DE0450">
        <w:rPr>
          <w:sz w:val="28"/>
          <w:szCs w:val="28"/>
        </w:rPr>
        <w:t xml:space="preserve"> чел., </w:t>
      </w:r>
      <w:r w:rsidR="00DE0450" w:rsidRPr="00DE0450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 w:rsidR="00DE0450" w:rsidRPr="00DE0450"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18,7</w:t>
      </w:r>
      <w:r w:rsidR="00DE0450" w:rsidRPr="00DE0450">
        <w:rPr>
          <w:sz w:val="28"/>
          <w:szCs w:val="28"/>
        </w:rPr>
        <w:t>%).</w:t>
      </w:r>
      <w:r w:rsidR="00C6440A">
        <w:rPr>
          <w:sz w:val="28"/>
          <w:szCs w:val="28"/>
        </w:rPr>
        <w:t xml:space="preserve"> </w:t>
      </w:r>
    </w:p>
    <w:p w14:paraId="1AD5F2B6" w14:textId="180FB096" w:rsidR="00A64085" w:rsidRDefault="00A64085" w:rsidP="00A64085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</w:t>
      </w:r>
      <w:r w:rsidRPr="005B35FF">
        <w:rPr>
          <w:b/>
          <w:bCs/>
          <w:iCs/>
          <w:sz w:val="26"/>
          <w:szCs w:val="26"/>
        </w:rPr>
        <w:t>перативная обстановка с пожарами</w:t>
      </w:r>
      <w:r>
        <w:rPr>
          <w:b/>
          <w:bCs/>
          <w:iCs/>
          <w:sz w:val="26"/>
          <w:szCs w:val="26"/>
        </w:rPr>
        <w:t xml:space="preserve"> по Республике Саха (Якутия)</w:t>
      </w:r>
    </w:p>
    <w:p w14:paraId="2090010C" w14:textId="3833FB32" w:rsidR="00AC0A53" w:rsidRDefault="00BE248F" w:rsidP="00A64085">
      <w:pPr>
        <w:shd w:val="clear" w:color="auto" w:fill="FFFFFF" w:themeFill="background1"/>
        <w:spacing w:line="276" w:lineRule="auto"/>
        <w:jc w:val="both"/>
        <w:rPr>
          <w:b/>
          <w:bCs/>
          <w:sz w:val="28"/>
          <w:szCs w:val="28"/>
        </w:rPr>
      </w:pPr>
      <w:r w:rsidRPr="00BE248F">
        <w:rPr>
          <w:noProof/>
          <w:lang w:eastAsia="ru-RU"/>
        </w:rPr>
        <w:drawing>
          <wp:inline distT="0" distB="0" distL="0" distR="0" wp14:anchorId="6B822886" wp14:editId="01C3222E">
            <wp:extent cx="6210300" cy="14249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BEC9D" w14:textId="77777777" w:rsidR="009257B5" w:rsidRPr="003748BC" w:rsidRDefault="009257B5" w:rsidP="00A64085">
      <w:pPr>
        <w:shd w:val="clear" w:color="auto" w:fill="FFFFFF" w:themeFill="background1"/>
        <w:spacing w:line="276" w:lineRule="auto"/>
        <w:jc w:val="both"/>
        <w:rPr>
          <w:b/>
          <w:bCs/>
          <w:sz w:val="28"/>
          <w:szCs w:val="28"/>
        </w:rPr>
      </w:pPr>
    </w:p>
    <w:p w14:paraId="30EEBF2A" w14:textId="73BA4564" w:rsidR="00DF45D4" w:rsidRDefault="00231743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b/>
          <w:sz w:val="28"/>
          <w:szCs w:val="28"/>
        </w:rPr>
        <w:t>В зоне ответственности ГБУ РС(Я) «ГПС РС(Я)»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зарегистрирован</w:t>
      </w:r>
      <w:r w:rsidR="001308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802</w:t>
      </w:r>
      <w:r w:rsidR="00396698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39669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F45D4">
        <w:rPr>
          <w:sz w:val="28"/>
          <w:szCs w:val="28"/>
        </w:rPr>
        <w:t xml:space="preserve">(АППГ </w:t>
      </w:r>
      <w:r w:rsidR="00A64085">
        <w:rPr>
          <w:sz w:val="28"/>
          <w:szCs w:val="28"/>
        </w:rPr>
        <w:t xml:space="preserve">- </w:t>
      </w:r>
      <w:r w:rsidR="00396698">
        <w:rPr>
          <w:sz w:val="28"/>
          <w:szCs w:val="28"/>
        </w:rPr>
        <w:t>834</w:t>
      </w:r>
      <w:r w:rsidR="00770E7D">
        <w:rPr>
          <w:sz w:val="28"/>
          <w:szCs w:val="28"/>
        </w:rPr>
        <w:t xml:space="preserve">; </w:t>
      </w:r>
      <w:r w:rsidR="00396698">
        <w:rPr>
          <w:i/>
          <w:iCs/>
          <w:sz w:val="28"/>
          <w:szCs w:val="28"/>
        </w:rPr>
        <w:t>снижение</w:t>
      </w:r>
      <w:r w:rsidR="00770E7D" w:rsidRPr="00770E7D">
        <w:rPr>
          <w:i/>
          <w:iCs/>
          <w:sz w:val="28"/>
          <w:szCs w:val="28"/>
        </w:rPr>
        <w:t xml:space="preserve"> на</w:t>
      </w:r>
      <w:r w:rsidR="00DF45D4">
        <w:rPr>
          <w:sz w:val="28"/>
          <w:szCs w:val="28"/>
        </w:rPr>
        <w:t xml:space="preserve"> </w:t>
      </w:r>
      <w:r w:rsidR="00396698">
        <w:rPr>
          <w:sz w:val="28"/>
          <w:szCs w:val="28"/>
        </w:rPr>
        <w:t>3,8</w:t>
      </w:r>
      <w:r w:rsidR="00400762">
        <w:rPr>
          <w:sz w:val="28"/>
          <w:szCs w:val="28"/>
        </w:rPr>
        <w:t>%), с</w:t>
      </w:r>
      <w:r>
        <w:rPr>
          <w:sz w:val="28"/>
          <w:szCs w:val="28"/>
        </w:rPr>
        <w:t xml:space="preserve"> материальным ущербом </w:t>
      </w:r>
      <w:r w:rsidR="007F119A">
        <w:rPr>
          <w:sz w:val="28"/>
          <w:szCs w:val="28"/>
        </w:rPr>
        <w:t>4</w:t>
      </w:r>
      <w:r w:rsidR="00396698">
        <w:rPr>
          <w:sz w:val="28"/>
          <w:szCs w:val="28"/>
        </w:rPr>
        <w:t>6</w:t>
      </w:r>
      <w:r w:rsidR="007F119A">
        <w:rPr>
          <w:sz w:val="28"/>
          <w:szCs w:val="28"/>
        </w:rPr>
        <w:t> </w:t>
      </w:r>
      <w:r w:rsidR="00396698">
        <w:rPr>
          <w:sz w:val="28"/>
          <w:szCs w:val="28"/>
        </w:rPr>
        <w:t>492</w:t>
      </w:r>
      <w:r w:rsidR="007F119A">
        <w:rPr>
          <w:sz w:val="28"/>
          <w:szCs w:val="28"/>
        </w:rPr>
        <w:t>,</w:t>
      </w:r>
      <w:r w:rsidR="00396698">
        <w:rPr>
          <w:sz w:val="28"/>
          <w:szCs w:val="28"/>
        </w:rPr>
        <w:t>962</w:t>
      </w:r>
      <w:r w:rsidR="007F119A">
        <w:rPr>
          <w:sz w:val="28"/>
          <w:szCs w:val="28"/>
        </w:rPr>
        <w:t xml:space="preserve"> </w:t>
      </w:r>
      <w:proofErr w:type="spellStart"/>
      <w:r w:rsidR="00F322BA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(АППГ – </w:t>
      </w:r>
      <w:r w:rsidR="009A4B6C">
        <w:rPr>
          <w:sz w:val="28"/>
          <w:szCs w:val="28"/>
        </w:rPr>
        <w:t>2</w:t>
      </w:r>
      <w:r w:rsidR="00396698">
        <w:rPr>
          <w:sz w:val="28"/>
          <w:szCs w:val="28"/>
        </w:rPr>
        <w:t>4 742,509</w:t>
      </w:r>
      <w:r w:rsidR="00770E7D">
        <w:rPr>
          <w:sz w:val="28"/>
          <w:szCs w:val="28"/>
        </w:rPr>
        <w:t xml:space="preserve"> </w:t>
      </w:r>
      <w:proofErr w:type="spellStart"/>
      <w:r w:rsidR="00770E7D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.; </w:t>
      </w:r>
      <w:r w:rsidR="00F322BA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396698">
        <w:rPr>
          <w:sz w:val="28"/>
          <w:szCs w:val="28"/>
        </w:rPr>
        <w:t>87,9</w:t>
      </w:r>
      <w:r>
        <w:rPr>
          <w:sz w:val="28"/>
          <w:szCs w:val="28"/>
        </w:rPr>
        <w:t xml:space="preserve">%). При пожарах погибло </w:t>
      </w:r>
      <w:r w:rsidR="00396698">
        <w:rPr>
          <w:sz w:val="28"/>
          <w:szCs w:val="28"/>
        </w:rPr>
        <w:t>43</w:t>
      </w:r>
      <w:r w:rsidR="009A4B6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396698">
        <w:rPr>
          <w:sz w:val="28"/>
          <w:szCs w:val="28"/>
        </w:rPr>
        <w:t>а</w:t>
      </w:r>
      <w:r>
        <w:rPr>
          <w:sz w:val="28"/>
          <w:szCs w:val="28"/>
        </w:rPr>
        <w:t xml:space="preserve"> (АППГ – </w:t>
      </w:r>
      <w:r w:rsidR="007F119A">
        <w:rPr>
          <w:sz w:val="28"/>
          <w:szCs w:val="28"/>
        </w:rPr>
        <w:t>1</w:t>
      </w:r>
      <w:r w:rsidR="00396698">
        <w:rPr>
          <w:sz w:val="28"/>
          <w:szCs w:val="28"/>
        </w:rPr>
        <w:t>3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 xml:space="preserve">рост на </w:t>
      </w:r>
      <w:r w:rsidR="00396698">
        <w:rPr>
          <w:sz w:val="28"/>
          <w:szCs w:val="28"/>
        </w:rPr>
        <w:t>230,8</w:t>
      </w:r>
      <w:r>
        <w:rPr>
          <w:sz w:val="28"/>
          <w:szCs w:val="28"/>
        </w:rPr>
        <w:t xml:space="preserve">%), в том числе детей </w:t>
      </w:r>
      <w:r w:rsidR="007F119A">
        <w:rPr>
          <w:sz w:val="28"/>
          <w:szCs w:val="28"/>
        </w:rPr>
        <w:t>1</w:t>
      </w:r>
      <w:r w:rsidR="00396698">
        <w:rPr>
          <w:sz w:val="28"/>
          <w:szCs w:val="28"/>
        </w:rPr>
        <w:t>1</w:t>
      </w:r>
      <w:r>
        <w:rPr>
          <w:sz w:val="28"/>
          <w:szCs w:val="28"/>
        </w:rPr>
        <w:t xml:space="preserve"> (АППГ </w:t>
      </w:r>
      <w:r w:rsidR="007F119A">
        <w:rPr>
          <w:sz w:val="28"/>
          <w:szCs w:val="28"/>
        </w:rPr>
        <w:t>2</w:t>
      </w:r>
      <w:r>
        <w:rPr>
          <w:sz w:val="28"/>
          <w:szCs w:val="28"/>
        </w:rPr>
        <w:t xml:space="preserve">; </w:t>
      </w:r>
      <w:bookmarkStart w:id="2" w:name="_Hlk81487702"/>
      <w:r>
        <w:rPr>
          <w:i/>
          <w:iCs/>
          <w:sz w:val="28"/>
          <w:szCs w:val="28"/>
        </w:rPr>
        <w:t>рост</w:t>
      </w:r>
      <w:bookmarkEnd w:id="2"/>
      <w:r w:rsidR="002E2644">
        <w:rPr>
          <w:i/>
          <w:iCs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F119A">
        <w:rPr>
          <w:sz w:val="28"/>
          <w:szCs w:val="28"/>
        </w:rPr>
        <w:t>4</w:t>
      </w:r>
      <w:r w:rsidR="00396698">
        <w:rPr>
          <w:sz w:val="28"/>
          <w:szCs w:val="28"/>
        </w:rPr>
        <w:t>5</w:t>
      </w:r>
      <w:r>
        <w:rPr>
          <w:sz w:val="28"/>
          <w:szCs w:val="28"/>
        </w:rPr>
        <w:t>0%). Травмирован</w:t>
      </w:r>
      <w:r w:rsidR="007F11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2E61">
        <w:rPr>
          <w:sz w:val="28"/>
          <w:szCs w:val="28"/>
        </w:rPr>
        <w:t>3</w:t>
      </w:r>
      <w:r w:rsidR="00396698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 (АППГ </w:t>
      </w:r>
      <w:r w:rsidR="007F119A">
        <w:rPr>
          <w:sz w:val="28"/>
          <w:szCs w:val="28"/>
        </w:rPr>
        <w:t>1</w:t>
      </w:r>
      <w:r w:rsidR="00396698">
        <w:rPr>
          <w:sz w:val="28"/>
          <w:szCs w:val="28"/>
        </w:rPr>
        <w:t>5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>рост на</w:t>
      </w:r>
      <w:r>
        <w:rPr>
          <w:sz w:val="28"/>
          <w:szCs w:val="28"/>
        </w:rPr>
        <w:t xml:space="preserve"> </w:t>
      </w:r>
      <w:r w:rsidR="009A4B6C">
        <w:rPr>
          <w:sz w:val="28"/>
          <w:szCs w:val="28"/>
        </w:rPr>
        <w:t>1</w:t>
      </w:r>
      <w:r w:rsidR="00396698">
        <w:rPr>
          <w:sz w:val="28"/>
          <w:szCs w:val="28"/>
        </w:rPr>
        <w:t>60,0</w:t>
      </w:r>
      <w:r>
        <w:rPr>
          <w:sz w:val="28"/>
          <w:szCs w:val="28"/>
        </w:rPr>
        <w:t xml:space="preserve">%). Подразделениями ГБУ РС(Я) «ГПС РС(Я)» от огня спасено </w:t>
      </w:r>
      <w:r w:rsidR="007F119A">
        <w:rPr>
          <w:sz w:val="28"/>
          <w:szCs w:val="28"/>
        </w:rPr>
        <w:t>2</w:t>
      </w:r>
      <w:r w:rsidR="00396698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 (АППГ – </w:t>
      </w:r>
      <w:r w:rsidR="00396698">
        <w:rPr>
          <w:sz w:val="28"/>
          <w:szCs w:val="28"/>
        </w:rPr>
        <w:t>10</w:t>
      </w:r>
      <w:r>
        <w:rPr>
          <w:sz w:val="28"/>
          <w:szCs w:val="28"/>
        </w:rPr>
        <w:t xml:space="preserve">; </w:t>
      </w:r>
      <w:r w:rsidR="00F174C2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</w:t>
      </w:r>
      <w:r w:rsidR="007F119A">
        <w:rPr>
          <w:sz w:val="28"/>
          <w:szCs w:val="28"/>
        </w:rPr>
        <w:t>1</w:t>
      </w:r>
      <w:r w:rsidR="00396698">
        <w:rPr>
          <w:sz w:val="28"/>
          <w:szCs w:val="28"/>
        </w:rPr>
        <w:t>90,0</w:t>
      </w:r>
      <w:r>
        <w:rPr>
          <w:sz w:val="28"/>
          <w:szCs w:val="28"/>
        </w:rPr>
        <w:t>%)</w:t>
      </w:r>
      <w:r w:rsidR="00CB6133">
        <w:rPr>
          <w:sz w:val="28"/>
          <w:szCs w:val="28"/>
        </w:rPr>
        <w:t xml:space="preserve">, </w:t>
      </w:r>
      <w:r w:rsidR="00077373" w:rsidRPr="00077373">
        <w:rPr>
          <w:sz w:val="28"/>
          <w:szCs w:val="28"/>
        </w:rPr>
        <w:t xml:space="preserve">материальных ценностей на сумму </w:t>
      </w:r>
      <w:r w:rsidR="00077373">
        <w:rPr>
          <w:sz w:val="28"/>
          <w:szCs w:val="28"/>
        </w:rPr>
        <w:t xml:space="preserve">7 628,022 (АППГ </w:t>
      </w:r>
      <w:r w:rsidR="00396698">
        <w:rPr>
          <w:sz w:val="28"/>
          <w:szCs w:val="28"/>
        </w:rPr>
        <w:t>38 948</w:t>
      </w:r>
      <w:r w:rsidR="00077373">
        <w:rPr>
          <w:sz w:val="28"/>
          <w:szCs w:val="28"/>
        </w:rPr>
        <w:t xml:space="preserve">,000 </w:t>
      </w:r>
      <w:proofErr w:type="spellStart"/>
      <w:r w:rsidR="00077373">
        <w:rPr>
          <w:sz w:val="28"/>
          <w:szCs w:val="28"/>
        </w:rPr>
        <w:t>тыс.руб</w:t>
      </w:r>
      <w:proofErr w:type="spellEnd"/>
      <w:r w:rsidR="00077373">
        <w:rPr>
          <w:sz w:val="28"/>
          <w:szCs w:val="28"/>
        </w:rPr>
        <w:t xml:space="preserve">.; </w:t>
      </w:r>
      <w:r w:rsidR="00077373" w:rsidRPr="00396698">
        <w:rPr>
          <w:i/>
          <w:iCs/>
          <w:sz w:val="28"/>
          <w:szCs w:val="28"/>
        </w:rPr>
        <w:t>снижение</w:t>
      </w:r>
      <w:r w:rsidR="00077373">
        <w:rPr>
          <w:sz w:val="28"/>
          <w:szCs w:val="28"/>
        </w:rPr>
        <w:t xml:space="preserve"> на -</w:t>
      </w:r>
      <w:r w:rsidR="00396698">
        <w:rPr>
          <w:sz w:val="28"/>
          <w:szCs w:val="28"/>
        </w:rPr>
        <w:t>80,4</w:t>
      </w:r>
      <w:r w:rsidR="00077373">
        <w:rPr>
          <w:sz w:val="28"/>
          <w:szCs w:val="28"/>
        </w:rPr>
        <w:t xml:space="preserve">%), </w:t>
      </w:r>
      <w:r>
        <w:rPr>
          <w:sz w:val="28"/>
          <w:szCs w:val="28"/>
        </w:rPr>
        <w:t>эвакуирован</w:t>
      </w:r>
      <w:r w:rsidR="00A77C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F119A">
        <w:rPr>
          <w:sz w:val="28"/>
          <w:szCs w:val="28"/>
        </w:rPr>
        <w:t>20</w:t>
      </w:r>
      <w:r w:rsidR="00396698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 (АППГ </w:t>
      </w:r>
      <w:r w:rsidR="007F119A">
        <w:rPr>
          <w:sz w:val="28"/>
          <w:szCs w:val="28"/>
        </w:rPr>
        <w:t>72</w:t>
      </w:r>
      <w:r>
        <w:rPr>
          <w:sz w:val="28"/>
          <w:szCs w:val="28"/>
        </w:rPr>
        <w:t xml:space="preserve">; </w:t>
      </w:r>
      <w:r w:rsidR="00B65E18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F119A">
        <w:rPr>
          <w:sz w:val="28"/>
          <w:szCs w:val="28"/>
        </w:rPr>
        <w:t>18</w:t>
      </w:r>
      <w:r w:rsidR="00396698">
        <w:rPr>
          <w:sz w:val="28"/>
          <w:szCs w:val="28"/>
        </w:rPr>
        <w:t>8</w:t>
      </w:r>
      <w:r w:rsidR="00276151">
        <w:rPr>
          <w:sz w:val="28"/>
          <w:szCs w:val="28"/>
        </w:rPr>
        <w:t>,9</w:t>
      </w:r>
      <w:r>
        <w:rPr>
          <w:sz w:val="28"/>
          <w:szCs w:val="28"/>
        </w:rPr>
        <w:t xml:space="preserve">%). </w:t>
      </w:r>
    </w:p>
    <w:p w14:paraId="1EF6E5A2" w14:textId="1FC197F8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B65E18">
        <w:rPr>
          <w:rFonts w:eastAsia="Calibri"/>
          <w:b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>зарегистрирован</w:t>
      </w:r>
      <w:r w:rsidR="00FE7387">
        <w:rPr>
          <w:rFonts w:eastAsia="Calibri"/>
          <w:sz w:val="26"/>
          <w:szCs w:val="26"/>
          <w:lang w:eastAsia="en-US"/>
        </w:rPr>
        <w:t>о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396698">
        <w:rPr>
          <w:rFonts w:eastAsia="Calibri"/>
          <w:sz w:val="26"/>
          <w:szCs w:val="26"/>
          <w:lang w:eastAsia="en-US"/>
        </w:rPr>
        <w:t>717</w:t>
      </w:r>
      <w:r w:rsidR="007F119A">
        <w:rPr>
          <w:rFonts w:eastAsia="Calibri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>пожар</w:t>
      </w:r>
      <w:r w:rsidR="00FE7387">
        <w:rPr>
          <w:rFonts w:eastAsia="Calibri"/>
          <w:sz w:val="26"/>
          <w:szCs w:val="26"/>
          <w:lang w:eastAsia="en-US"/>
        </w:rPr>
        <w:t>ов</w:t>
      </w:r>
      <w:r w:rsidRPr="00B65E18">
        <w:rPr>
          <w:rFonts w:eastAsia="Calibri"/>
          <w:sz w:val="26"/>
          <w:szCs w:val="26"/>
          <w:lang w:eastAsia="en-US"/>
        </w:rPr>
        <w:t xml:space="preserve"> (АППГ – </w:t>
      </w:r>
      <w:r w:rsidR="00396698">
        <w:rPr>
          <w:rFonts w:eastAsia="Calibri"/>
          <w:sz w:val="26"/>
          <w:szCs w:val="26"/>
          <w:lang w:eastAsia="en-US"/>
        </w:rPr>
        <w:t>78</w:t>
      </w:r>
      <w:r w:rsidR="009A4B6C">
        <w:rPr>
          <w:rFonts w:eastAsia="Calibri"/>
          <w:sz w:val="26"/>
          <w:szCs w:val="26"/>
          <w:lang w:eastAsia="en-US"/>
        </w:rPr>
        <w:t>3</w:t>
      </w:r>
      <w:r w:rsidRPr="00B65E18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="00FE7387" w:rsidRPr="00FE7387">
        <w:rPr>
          <w:rFonts w:eastAsia="Calibri"/>
          <w:i/>
          <w:iCs/>
          <w:sz w:val="26"/>
          <w:szCs w:val="26"/>
          <w:lang w:eastAsia="en-US"/>
        </w:rPr>
        <w:t>снижение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</w:t>
      </w:r>
      <w:proofErr w:type="gramEnd"/>
      <w:r w:rsidR="00FE7387">
        <w:rPr>
          <w:rFonts w:eastAsia="Calibri"/>
          <w:sz w:val="26"/>
          <w:szCs w:val="26"/>
          <w:lang w:eastAsia="en-US"/>
        </w:rPr>
        <w:t xml:space="preserve"> </w:t>
      </w:r>
      <w:r w:rsidR="009A4B6C">
        <w:rPr>
          <w:rFonts w:eastAsia="Calibri"/>
          <w:sz w:val="26"/>
          <w:szCs w:val="26"/>
          <w:lang w:eastAsia="en-US"/>
        </w:rPr>
        <w:t>-</w:t>
      </w:r>
      <w:r w:rsidR="00396698">
        <w:rPr>
          <w:rFonts w:eastAsia="Calibri"/>
          <w:sz w:val="26"/>
          <w:szCs w:val="26"/>
          <w:lang w:eastAsia="en-US"/>
        </w:rPr>
        <w:t>8</w:t>
      </w:r>
      <w:r w:rsidR="009A4B6C">
        <w:rPr>
          <w:rFonts w:eastAsia="Calibri"/>
          <w:sz w:val="26"/>
          <w:szCs w:val="26"/>
          <w:lang w:eastAsia="en-US"/>
        </w:rPr>
        <w:t>,4</w:t>
      </w:r>
      <w:r w:rsidRPr="00B65E18">
        <w:rPr>
          <w:rFonts w:eastAsia="Calibri"/>
          <w:sz w:val="26"/>
          <w:szCs w:val="26"/>
          <w:lang w:eastAsia="en-US"/>
        </w:rPr>
        <w:t>%), при пожарах погиб</w:t>
      </w:r>
      <w:r w:rsidR="007F119A">
        <w:rPr>
          <w:rFonts w:eastAsia="Calibri"/>
          <w:sz w:val="26"/>
          <w:szCs w:val="26"/>
          <w:lang w:eastAsia="en-US"/>
        </w:rPr>
        <w:t>ло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396698">
        <w:rPr>
          <w:rFonts w:eastAsia="Calibri"/>
          <w:sz w:val="26"/>
          <w:szCs w:val="26"/>
          <w:lang w:eastAsia="en-US"/>
        </w:rPr>
        <w:t>30</w:t>
      </w:r>
      <w:r w:rsidRPr="00B65E18">
        <w:rPr>
          <w:rFonts w:eastAsia="Calibri"/>
          <w:sz w:val="26"/>
          <w:szCs w:val="26"/>
          <w:lang w:eastAsia="en-US"/>
        </w:rPr>
        <w:t xml:space="preserve"> человек (АППГ – </w:t>
      </w:r>
      <w:r w:rsidR="00396698">
        <w:rPr>
          <w:rFonts w:eastAsia="Calibri"/>
          <w:sz w:val="26"/>
          <w:szCs w:val="26"/>
          <w:lang w:eastAsia="en-US"/>
        </w:rPr>
        <w:t>6</w:t>
      </w:r>
      <w:r w:rsidRPr="00B65E18">
        <w:rPr>
          <w:rFonts w:eastAsia="Calibri"/>
          <w:sz w:val="26"/>
          <w:szCs w:val="26"/>
          <w:lang w:eastAsia="en-US"/>
        </w:rPr>
        <w:t xml:space="preserve"> чел., </w:t>
      </w:r>
      <w:r w:rsidR="00FE7387" w:rsidRPr="00FE7387">
        <w:rPr>
          <w:rFonts w:eastAsia="Calibri"/>
          <w:i/>
          <w:iCs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 </w:t>
      </w:r>
      <w:r w:rsidR="009A4B6C">
        <w:rPr>
          <w:rFonts w:eastAsia="Calibri"/>
          <w:sz w:val="26"/>
          <w:szCs w:val="26"/>
          <w:lang w:eastAsia="en-US"/>
        </w:rPr>
        <w:t>420</w:t>
      </w:r>
      <w:r w:rsidRPr="00B65E18">
        <w:rPr>
          <w:rFonts w:eastAsia="Calibri"/>
          <w:sz w:val="26"/>
          <w:szCs w:val="26"/>
          <w:lang w:eastAsia="en-US"/>
        </w:rPr>
        <w:t xml:space="preserve">%), в том числе детей – </w:t>
      </w:r>
      <w:r w:rsidR="00396698">
        <w:rPr>
          <w:rFonts w:eastAsia="Calibri"/>
          <w:sz w:val="26"/>
          <w:szCs w:val="26"/>
          <w:lang w:eastAsia="en-US"/>
        </w:rPr>
        <w:t>8</w:t>
      </w:r>
      <w:r w:rsidRPr="00B65E18">
        <w:rPr>
          <w:rFonts w:eastAsia="Calibri"/>
          <w:sz w:val="26"/>
          <w:szCs w:val="26"/>
          <w:lang w:eastAsia="en-US"/>
        </w:rPr>
        <w:t xml:space="preserve"> (АППГ - 0; </w:t>
      </w:r>
      <w:r w:rsidR="00FE7387" w:rsidRPr="00FE7387">
        <w:rPr>
          <w:rFonts w:eastAsia="Calibri"/>
          <w:i/>
          <w:iCs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 </w:t>
      </w:r>
      <w:r w:rsidRPr="00B65E18">
        <w:rPr>
          <w:rFonts w:eastAsia="Calibri"/>
          <w:sz w:val="26"/>
          <w:szCs w:val="26"/>
          <w:lang w:eastAsia="en-US"/>
        </w:rPr>
        <w:t xml:space="preserve">100%), травмировано </w:t>
      </w:r>
      <w:r w:rsidR="00396698">
        <w:rPr>
          <w:rFonts w:eastAsia="Calibri"/>
          <w:sz w:val="26"/>
          <w:szCs w:val="26"/>
          <w:lang w:eastAsia="en-US"/>
        </w:rPr>
        <w:t>35</w:t>
      </w:r>
      <w:r w:rsidR="007F119A">
        <w:rPr>
          <w:rFonts w:eastAsia="Calibri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 xml:space="preserve">человек (АППГ – </w:t>
      </w:r>
      <w:r w:rsidR="007F119A">
        <w:rPr>
          <w:rFonts w:eastAsia="Calibri"/>
          <w:sz w:val="26"/>
          <w:szCs w:val="26"/>
          <w:lang w:eastAsia="en-US"/>
        </w:rPr>
        <w:t>10</w:t>
      </w:r>
      <w:r w:rsidRPr="00B65E18">
        <w:rPr>
          <w:rFonts w:eastAsia="Calibri"/>
          <w:sz w:val="26"/>
          <w:szCs w:val="26"/>
          <w:lang w:eastAsia="en-US"/>
        </w:rPr>
        <w:t xml:space="preserve"> чел.;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E7387" w:rsidRPr="00FE7387">
        <w:rPr>
          <w:rFonts w:eastAsia="Calibri"/>
          <w:i/>
          <w:iCs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 </w:t>
      </w:r>
      <w:r w:rsidR="00396698">
        <w:rPr>
          <w:rFonts w:eastAsia="Calibri"/>
          <w:sz w:val="26"/>
          <w:szCs w:val="26"/>
          <w:lang w:eastAsia="en-US"/>
        </w:rPr>
        <w:t>25</w:t>
      </w:r>
      <w:r w:rsidR="007F119A">
        <w:rPr>
          <w:rFonts w:eastAsia="Calibri"/>
          <w:sz w:val="26"/>
          <w:szCs w:val="26"/>
          <w:lang w:eastAsia="en-US"/>
        </w:rPr>
        <w:t>0</w:t>
      </w:r>
      <w:r w:rsidRPr="00B65E18">
        <w:rPr>
          <w:rFonts w:eastAsia="Calibri"/>
          <w:sz w:val="26"/>
          <w:szCs w:val="26"/>
          <w:lang w:eastAsia="en-US"/>
        </w:rPr>
        <w:t>%).</w:t>
      </w:r>
    </w:p>
    <w:p w14:paraId="00D442A2" w14:textId="3A92574B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="007F119A">
        <w:rPr>
          <w:rFonts w:eastAsia="Calibri"/>
          <w:sz w:val="26"/>
          <w:szCs w:val="26"/>
          <w:lang w:eastAsia="en-US"/>
        </w:rPr>
        <w:t xml:space="preserve"> зарегистрирован</w:t>
      </w:r>
      <w:r w:rsidR="009A4B6C">
        <w:rPr>
          <w:rFonts w:eastAsia="Calibri"/>
          <w:sz w:val="26"/>
          <w:szCs w:val="26"/>
          <w:lang w:eastAsia="en-US"/>
        </w:rPr>
        <w:t>о</w:t>
      </w:r>
      <w:r w:rsidR="007F119A">
        <w:rPr>
          <w:rFonts w:eastAsia="Calibri"/>
          <w:sz w:val="26"/>
          <w:szCs w:val="26"/>
          <w:lang w:eastAsia="en-US"/>
        </w:rPr>
        <w:t xml:space="preserve"> </w:t>
      </w:r>
      <w:r w:rsidR="009A4B6C">
        <w:rPr>
          <w:rFonts w:eastAsia="Calibri"/>
          <w:sz w:val="26"/>
          <w:szCs w:val="26"/>
          <w:lang w:eastAsia="en-US"/>
        </w:rPr>
        <w:t>2</w:t>
      </w:r>
      <w:r w:rsidR="007F119A">
        <w:rPr>
          <w:rFonts w:eastAsia="Calibri"/>
          <w:sz w:val="26"/>
          <w:szCs w:val="26"/>
          <w:lang w:eastAsia="en-US"/>
        </w:rPr>
        <w:t xml:space="preserve"> пожар</w:t>
      </w:r>
      <w:r w:rsidR="009A4B6C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>, при пожарах погибло 0 человек, в том числе детей – 0, травмировано– 0 чел.</w:t>
      </w:r>
    </w:p>
    <w:p w14:paraId="6A0CFEF7" w14:textId="265783F2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B65E18">
        <w:rPr>
          <w:rFonts w:eastAsia="Calibri"/>
          <w:sz w:val="26"/>
          <w:szCs w:val="26"/>
          <w:lang w:eastAsia="en-US"/>
        </w:rPr>
        <w:t xml:space="preserve"> зарегистрировано </w:t>
      </w:r>
      <w:r w:rsidR="006243B1">
        <w:rPr>
          <w:rFonts w:eastAsia="Calibri"/>
          <w:sz w:val="26"/>
          <w:szCs w:val="26"/>
          <w:lang w:eastAsia="en-US"/>
        </w:rPr>
        <w:t>5</w:t>
      </w:r>
      <w:r w:rsidR="00396698">
        <w:rPr>
          <w:rFonts w:eastAsia="Calibri"/>
          <w:sz w:val="26"/>
          <w:szCs w:val="26"/>
          <w:lang w:eastAsia="en-US"/>
        </w:rPr>
        <w:t>8</w:t>
      </w:r>
      <w:r w:rsidR="006243B1">
        <w:rPr>
          <w:rFonts w:eastAsia="Calibri"/>
          <w:sz w:val="26"/>
          <w:szCs w:val="26"/>
          <w:lang w:eastAsia="en-US"/>
        </w:rPr>
        <w:t xml:space="preserve"> пожар</w:t>
      </w:r>
      <w:r w:rsidR="00E8403A">
        <w:rPr>
          <w:rFonts w:eastAsia="Calibri"/>
          <w:sz w:val="26"/>
          <w:szCs w:val="26"/>
          <w:lang w:eastAsia="en-US"/>
        </w:rPr>
        <w:t>ов</w:t>
      </w:r>
      <w:r w:rsidRPr="00B65E18">
        <w:rPr>
          <w:rFonts w:eastAsia="Calibri"/>
          <w:sz w:val="26"/>
          <w:szCs w:val="26"/>
          <w:lang w:eastAsia="en-US"/>
        </w:rPr>
        <w:t xml:space="preserve"> (АППГ – </w:t>
      </w:r>
      <w:r w:rsidR="009A4B6C">
        <w:rPr>
          <w:rFonts w:eastAsia="Calibri"/>
          <w:sz w:val="26"/>
          <w:szCs w:val="26"/>
          <w:lang w:eastAsia="en-US"/>
        </w:rPr>
        <w:t>3</w:t>
      </w:r>
      <w:r w:rsidR="00396698">
        <w:rPr>
          <w:rFonts w:eastAsia="Calibri"/>
          <w:sz w:val="26"/>
          <w:szCs w:val="26"/>
          <w:lang w:eastAsia="en-US"/>
        </w:rPr>
        <w:t>6</w:t>
      </w:r>
      <w:r w:rsidRPr="00B65E18">
        <w:rPr>
          <w:rFonts w:eastAsia="Calibri"/>
          <w:sz w:val="26"/>
          <w:szCs w:val="26"/>
          <w:lang w:eastAsia="en-US"/>
        </w:rPr>
        <w:t xml:space="preserve"> пожар</w:t>
      </w:r>
      <w:r w:rsidR="00396698">
        <w:rPr>
          <w:rFonts w:eastAsia="Calibri"/>
          <w:sz w:val="26"/>
          <w:szCs w:val="26"/>
          <w:lang w:eastAsia="en-US"/>
        </w:rPr>
        <w:t>ов</w:t>
      </w:r>
      <w:r w:rsidRPr="00B65E18">
        <w:rPr>
          <w:rFonts w:eastAsia="Calibri"/>
          <w:sz w:val="26"/>
          <w:szCs w:val="26"/>
          <w:lang w:eastAsia="en-US"/>
        </w:rPr>
        <w:t xml:space="preserve">; </w:t>
      </w:r>
      <w:r w:rsidR="00FE7387" w:rsidRPr="00FE7387">
        <w:rPr>
          <w:rFonts w:eastAsia="Calibri"/>
          <w:i/>
          <w:iCs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на </w:t>
      </w:r>
      <w:r w:rsidR="00396698">
        <w:rPr>
          <w:rFonts w:eastAsia="Calibri"/>
          <w:sz w:val="26"/>
          <w:szCs w:val="26"/>
          <w:lang w:eastAsia="en-US"/>
        </w:rPr>
        <w:t>61,1</w:t>
      </w:r>
      <w:r w:rsidRPr="00B65E18">
        <w:rPr>
          <w:rFonts w:eastAsia="Calibri"/>
          <w:sz w:val="26"/>
          <w:szCs w:val="26"/>
          <w:lang w:eastAsia="en-US"/>
        </w:rPr>
        <w:t xml:space="preserve">%), при пожарах погибло </w:t>
      </w:r>
      <w:r w:rsidR="006243B1">
        <w:rPr>
          <w:rFonts w:eastAsia="Calibri"/>
          <w:sz w:val="26"/>
          <w:szCs w:val="26"/>
          <w:lang w:eastAsia="en-US"/>
        </w:rPr>
        <w:t>12</w:t>
      </w:r>
      <w:r w:rsidRPr="00B65E18">
        <w:rPr>
          <w:rFonts w:eastAsia="Calibri"/>
          <w:sz w:val="26"/>
          <w:szCs w:val="26"/>
          <w:lang w:eastAsia="en-US"/>
        </w:rPr>
        <w:t xml:space="preserve"> человек (АППГ - </w:t>
      </w:r>
      <w:r w:rsidR="00396698">
        <w:rPr>
          <w:rFonts w:eastAsia="Calibri"/>
          <w:sz w:val="26"/>
          <w:szCs w:val="26"/>
          <w:lang w:eastAsia="en-US"/>
        </w:rPr>
        <w:t>6</w:t>
      </w:r>
      <w:r w:rsidRPr="00B65E18">
        <w:rPr>
          <w:rFonts w:eastAsia="Calibri"/>
          <w:sz w:val="26"/>
          <w:szCs w:val="26"/>
          <w:lang w:eastAsia="en-US"/>
        </w:rPr>
        <w:t xml:space="preserve"> чел.; </w:t>
      </w:r>
      <w:r w:rsidR="00FE7387" w:rsidRPr="00FE7387">
        <w:rPr>
          <w:rFonts w:eastAsia="Calibri"/>
          <w:i/>
          <w:iCs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на </w:t>
      </w:r>
      <w:r w:rsidR="00396698">
        <w:rPr>
          <w:rFonts w:eastAsia="Calibri"/>
          <w:sz w:val="26"/>
          <w:szCs w:val="26"/>
          <w:lang w:eastAsia="en-US"/>
        </w:rPr>
        <w:lastRenderedPageBreak/>
        <w:t>1</w:t>
      </w:r>
      <w:r w:rsidR="00FA09E8">
        <w:rPr>
          <w:rFonts w:eastAsia="Calibri"/>
          <w:sz w:val="26"/>
          <w:szCs w:val="26"/>
          <w:lang w:eastAsia="en-US"/>
        </w:rPr>
        <w:t>0</w:t>
      </w:r>
      <w:r w:rsidR="006243B1">
        <w:rPr>
          <w:rFonts w:eastAsia="Calibri"/>
          <w:sz w:val="26"/>
          <w:szCs w:val="26"/>
          <w:lang w:eastAsia="en-US"/>
        </w:rPr>
        <w:t>0%), в том числе детей – 3</w:t>
      </w:r>
      <w:r w:rsidRPr="00B65E18">
        <w:rPr>
          <w:rFonts w:eastAsia="Calibri"/>
          <w:sz w:val="26"/>
          <w:szCs w:val="26"/>
          <w:lang w:eastAsia="en-US"/>
        </w:rPr>
        <w:t xml:space="preserve"> (АППГ - </w:t>
      </w:r>
      <w:r w:rsidR="006243B1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 xml:space="preserve">; </w:t>
      </w:r>
      <w:proofErr w:type="gramStart"/>
      <w:r w:rsidR="00FE7387" w:rsidRPr="00FE7387">
        <w:rPr>
          <w:rFonts w:eastAsia="Calibri"/>
          <w:i/>
          <w:iCs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</w:t>
      </w:r>
      <w:proofErr w:type="gramEnd"/>
      <w:r w:rsidR="00FE7387">
        <w:rPr>
          <w:rFonts w:eastAsia="Calibri"/>
          <w:sz w:val="26"/>
          <w:szCs w:val="26"/>
          <w:lang w:eastAsia="en-US"/>
        </w:rPr>
        <w:t xml:space="preserve"> </w:t>
      </w:r>
      <w:r w:rsidR="006243B1">
        <w:rPr>
          <w:rFonts w:eastAsia="Calibri"/>
          <w:sz w:val="26"/>
          <w:szCs w:val="26"/>
          <w:lang w:eastAsia="en-US"/>
        </w:rPr>
        <w:t>50</w:t>
      </w:r>
      <w:r w:rsidRPr="00B65E18">
        <w:rPr>
          <w:rFonts w:eastAsia="Calibri"/>
          <w:sz w:val="26"/>
          <w:szCs w:val="26"/>
          <w:lang w:eastAsia="en-US"/>
        </w:rPr>
        <w:t>%), травмирован</w:t>
      </w:r>
      <w:r w:rsidR="00FA09E8">
        <w:rPr>
          <w:rFonts w:eastAsia="Calibri"/>
          <w:sz w:val="26"/>
          <w:szCs w:val="26"/>
          <w:lang w:eastAsia="en-US"/>
        </w:rPr>
        <w:t>о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FA09E8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 xml:space="preserve"> человек</w:t>
      </w:r>
      <w:r w:rsidR="00FA09E8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 xml:space="preserve"> (АППГ –</w:t>
      </w:r>
      <w:r w:rsidR="009A4B6C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 xml:space="preserve"> чел.</w:t>
      </w:r>
      <w:r w:rsidR="009A4B6C">
        <w:rPr>
          <w:rFonts w:eastAsia="Calibri"/>
          <w:sz w:val="26"/>
          <w:szCs w:val="26"/>
          <w:lang w:eastAsia="en-US"/>
        </w:rPr>
        <w:t xml:space="preserve">; </w:t>
      </w:r>
      <w:r w:rsidRPr="00B65E18">
        <w:rPr>
          <w:rFonts w:eastAsia="Calibri"/>
          <w:sz w:val="26"/>
          <w:szCs w:val="26"/>
          <w:lang w:eastAsia="en-US"/>
        </w:rPr>
        <w:t xml:space="preserve">0%). </w:t>
      </w:r>
    </w:p>
    <w:p w14:paraId="0F9E39D4" w14:textId="19351AE6" w:rsidR="00B65E18" w:rsidRPr="00B65E18" w:rsidRDefault="00B65E18" w:rsidP="00B65E18">
      <w:pPr>
        <w:ind w:right="-1" w:firstLine="709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B65E18">
        <w:rPr>
          <w:rFonts w:eastAsia="Calibri"/>
          <w:b/>
          <w:color w:val="000000"/>
          <w:sz w:val="26"/>
          <w:szCs w:val="26"/>
          <w:lang w:eastAsia="en-US"/>
        </w:rPr>
        <w:t xml:space="preserve">- </w:t>
      </w:r>
      <w:r w:rsidRPr="00B65E18">
        <w:rPr>
          <w:rFonts w:eastAsia="Calibri"/>
          <w:b/>
          <w:color w:val="000000"/>
          <w:sz w:val="26"/>
          <w:szCs w:val="26"/>
          <w:u w:val="single"/>
          <w:lang w:eastAsia="en-US"/>
        </w:rPr>
        <w:t>за пределами района выезда подразделений пожарной охраны</w:t>
      </w:r>
      <w:r w:rsidRPr="00B65E18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зарегистрировано </w:t>
      </w:r>
      <w:r w:rsidR="00396698">
        <w:rPr>
          <w:rFonts w:eastAsia="Calibri"/>
          <w:color w:val="000000"/>
          <w:sz w:val="26"/>
          <w:szCs w:val="26"/>
          <w:lang w:eastAsia="en-US"/>
        </w:rPr>
        <w:t>25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пожаров (АППГ – </w:t>
      </w:r>
      <w:r w:rsidR="006243B1">
        <w:rPr>
          <w:rFonts w:eastAsia="Calibri"/>
          <w:color w:val="000000"/>
          <w:sz w:val="26"/>
          <w:szCs w:val="26"/>
          <w:lang w:eastAsia="en-US"/>
        </w:rPr>
        <w:t>1</w:t>
      </w:r>
      <w:r w:rsidR="009A4B6C">
        <w:rPr>
          <w:rFonts w:eastAsia="Calibri"/>
          <w:color w:val="000000"/>
          <w:sz w:val="26"/>
          <w:szCs w:val="26"/>
          <w:lang w:eastAsia="en-US"/>
        </w:rPr>
        <w:t>5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пожаров; </w:t>
      </w:r>
      <w:r w:rsidR="00FE7387" w:rsidRPr="00FE7387">
        <w:rPr>
          <w:rFonts w:eastAsia="Calibri"/>
          <w:i/>
          <w:iCs/>
          <w:color w:val="000000"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E7387">
        <w:rPr>
          <w:rFonts w:eastAsia="Calibri"/>
          <w:color w:val="000000"/>
          <w:sz w:val="26"/>
          <w:szCs w:val="26"/>
          <w:lang w:eastAsia="en-US"/>
        </w:rPr>
        <w:t xml:space="preserve">на </w:t>
      </w:r>
      <w:r w:rsidR="00396698">
        <w:rPr>
          <w:rFonts w:eastAsia="Calibri"/>
          <w:color w:val="000000"/>
          <w:sz w:val="26"/>
          <w:szCs w:val="26"/>
          <w:lang w:eastAsia="en-US"/>
        </w:rPr>
        <w:t>66,7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%), погибло 1 (АППГ – 1; 0%), травмировано </w:t>
      </w:r>
      <w:r w:rsidR="00FA09E8">
        <w:rPr>
          <w:rFonts w:eastAsia="Calibri"/>
          <w:color w:val="000000"/>
          <w:sz w:val="26"/>
          <w:szCs w:val="26"/>
          <w:lang w:eastAsia="en-US"/>
        </w:rPr>
        <w:t>2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(АППГ – </w:t>
      </w:r>
      <w:r w:rsidR="009A4B6C">
        <w:rPr>
          <w:rFonts w:eastAsia="Calibri"/>
          <w:color w:val="000000"/>
          <w:sz w:val="26"/>
          <w:szCs w:val="26"/>
          <w:lang w:eastAsia="en-US"/>
        </w:rPr>
        <w:t>1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; </w:t>
      </w:r>
      <w:r w:rsidR="00FE7387" w:rsidRPr="00FE7387">
        <w:rPr>
          <w:rFonts w:eastAsia="Calibri"/>
          <w:i/>
          <w:iCs/>
          <w:color w:val="000000"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E7387">
        <w:rPr>
          <w:rFonts w:eastAsia="Calibri"/>
          <w:color w:val="000000"/>
          <w:sz w:val="26"/>
          <w:szCs w:val="26"/>
          <w:lang w:eastAsia="en-US"/>
        </w:rPr>
        <w:t xml:space="preserve">на </w:t>
      </w:r>
      <w:r w:rsidR="00FA09E8">
        <w:rPr>
          <w:rFonts w:eastAsia="Calibri"/>
          <w:color w:val="000000"/>
          <w:sz w:val="26"/>
          <w:szCs w:val="26"/>
          <w:lang w:eastAsia="en-US"/>
        </w:rPr>
        <w:t>10</w:t>
      </w:r>
      <w:r w:rsidRPr="00B65E18">
        <w:rPr>
          <w:rFonts w:eastAsia="Calibri"/>
          <w:color w:val="000000"/>
          <w:sz w:val="26"/>
          <w:szCs w:val="26"/>
          <w:lang w:eastAsia="en-US"/>
        </w:rPr>
        <w:t>0%).</w:t>
      </w:r>
    </w:p>
    <w:p w14:paraId="31584CBA" w14:textId="77777777" w:rsidR="00BC36E1" w:rsidRDefault="00BC36E1" w:rsidP="00D621F9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3E4E9F68" w14:textId="6191141D" w:rsidR="00631543" w:rsidRPr="00B916E1" w:rsidRDefault="00631543" w:rsidP="00631543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CF78E9">
        <w:rPr>
          <w:b/>
          <w:sz w:val="28"/>
          <w:szCs w:val="28"/>
        </w:rPr>
        <w:t>Всего с начала 2021 г:</w:t>
      </w:r>
      <w:r w:rsidR="002017F6" w:rsidRPr="00CF78E9">
        <w:rPr>
          <w:sz w:val="28"/>
          <w:szCs w:val="28"/>
        </w:rPr>
        <w:t xml:space="preserve"> выездов – </w:t>
      </w:r>
      <w:r w:rsidR="00CF78E9" w:rsidRPr="00CF78E9">
        <w:rPr>
          <w:sz w:val="28"/>
          <w:szCs w:val="28"/>
        </w:rPr>
        <w:t>2604</w:t>
      </w:r>
      <w:r w:rsidR="00722A34" w:rsidRPr="00CF78E9">
        <w:rPr>
          <w:sz w:val="28"/>
          <w:szCs w:val="28"/>
        </w:rPr>
        <w:t xml:space="preserve">, привлечены – </w:t>
      </w:r>
      <w:r w:rsidR="00CF78E9" w:rsidRPr="00CF78E9">
        <w:rPr>
          <w:sz w:val="28"/>
          <w:szCs w:val="28"/>
        </w:rPr>
        <w:t>8390</w:t>
      </w:r>
      <w:r w:rsidR="002017F6" w:rsidRPr="00CF78E9">
        <w:rPr>
          <w:sz w:val="28"/>
          <w:szCs w:val="28"/>
        </w:rPr>
        <w:t xml:space="preserve"> чел. л/с, </w:t>
      </w:r>
      <w:r w:rsidR="00CF78E9" w:rsidRPr="00CF78E9">
        <w:rPr>
          <w:sz w:val="28"/>
          <w:szCs w:val="28"/>
        </w:rPr>
        <w:t>3877</w:t>
      </w:r>
      <w:r w:rsidRPr="00CF78E9">
        <w:rPr>
          <w:sz w:val="28"/>
          <w:szCs w:val="28"/>
        </w:rPr>
        <w:t xml:space="preserve"> </w:t>
      </w:r>
      <w:proofErr w:type="spellStart"/>
      <w:r w:rsidRPr="00CF78E9">
        <w:rPr>
          <w:sz w:val="28"/>
          <w:szCs w:val="28"/>
        </w:rPr>
        <w:t>ед.техники</w:t>
      </w:r>
      <w:proofErr w:type="spellEnd"/>
      <w:r w:rsidRPr="00CF78E9">
        <w:rPr>
          <w:sz w:val="28"/>
          <w:szCs w:val="28"/>
        </w:rPr>
        <w:t>.</w:t>
      </w:r>
    </w:p>
    <w:p w14:paraId="278581C5" w14:textId="144F5958" w:rsidR="00AC0A53" w:rsidRDefault="0036585C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bookmarkStart w:id="3" w:name="_GoBack"/>
      <w:bookmarkEnd w:id="3"/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9264" behindDoc="0" locked="0" layoutInCell="1" allowOverlap="1" wp14:anchorId="43233107" wp14:editId="6AC7D376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5594350" cy="3070860"/>
            <wp:effectExtent l="0" t="0" r="635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8597C" w14:textId="0AB1E997" w:rsidR="00631E70" w:rsidRDefault="00631E70">
      <w:pPr>
        <w:spacing w:after="160" w:line="259" w:lineRule="auto"/>
        <w:rPr>
          <w:b/>
          <w:bCs/>
          <w:iCs/>
        </w:rPr>
      </w:pPr>
    </w:p>
    <w:p w14:paraId="6FABBEC1" w14:textId="3877DF84" w:rsidR="002B506D" w:rsidRDefault="002B506D" w:rsidP="002B506D">
      <w:pPr>
        <w:spacing w:after="160" w:line="259" w:lineRule="auto"/>
        <w:rPr>
          <w:sz w:val="28"/>
          <w:szCs w:val="28"/>
        </w:rPr>
      </w:pPr>
    </w:p>
    <w:p w14:paraId="69C68BEA" w14:textId="00F27C5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1997B8F" w14:textId="2826084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6174276" w14:textId="555D8015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F078FF3" w14:textId="602A53D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DE3A30" w14:textId="326B254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38290A0" w14:textId="52F336E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78ECBAF" w14:textId="1C28CB26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4062AB9" w14:textId="77777777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0F022282" w14:textId="20EA18F9" w:rsidR="00334AB2" w:rsidRDefault="00A64085" w:rsidP="003B284F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_Hlk71508890"/>
      <w:r>
        <w:rPr>
          <w:sz w:val="28"/>
          <w:szCs w:val="28"/>
        </w:rPr>
        <w:t>С</w:t>
      </w:r>
      <w:r w:rsidR="00334AB2" w:rsidRPr="00334AB2">
        <w:rPr>
          <w:sz w:val="28"/>
          <w:szCs w:val="28"/>
        </w:rPr>
        <w:t xml:space="preserve"> начала 2021 года зарегистрировано </w:t>
      </w:r>
      <w:r w:rsidR="000832A3">
        <w:rPr>
          <w:sz w:val="28"/>
          <w:szCs w:val="28"/>
        </w:rPr>
        <w:t>9</w:t>
      </w:r>
      <w:r w:rsidR="00334AB2" w:rsidRPr="00334AB2">
        <w:rPr>
          <w:sz w:val="28"/>
          <w:szCs w:val="28"/>
        </w:rPr>
        <w:t xml:space="preserve"> </w:t>
      </w:r>
      <w:r w:rsidR="00213553">
        <w:rPr>
          <w:sz w:val="28"/>
          <w:szCs w:val="28"/>
        </w:rPr>
        <w:t>пожаров</w:t>
      </w:r>
      <w:r w:rsidR="00334AB2" w:rsidRPr="00334AB2">
        <w:rPr>
          <w:sz w:val="28"/>
          <w:szCs w:val="28"/>
        </w:rPr>
        <w:t xml:space="preserve"> с гибелью 2-х и более человек: </w:t>
      </w:r>
      <w:bookmarkEnd w:id="4"/>
      <w:r w:rsidR="00213553">
        <w:rPr>
          <w:sz w:val="28"/>
          <w:szCs w:val="28"/>
        </w:rPr>
        <w:t xml:space="preserve">на территории </w:t>
      </w:r>
      <w:proofErr w:type="spellStart"/>
      <w:r w:rsidR="00334AB2" w:rsidRPr="00334AB2">
        <w:rPr>
          <w:sz w:val="28"/>
          <w:szCs w:val="28"/>
        </w:rPr>
        <w:t>Мегино-Кангаласск</w:t>
      </w:r>
      <w:r w:rsidR="00213553">
        <w:rPr>
          <w:sz w:val="28"/>
          <w:szCs w:val="28"/>
        </w:rPr>
        <w:t>ого</w:t>
      </w:r>
      <w:proofErr w:type="spellEnd"/>
      <w:r w:rsidR="00334AB2" w:rsidRPr="00334AB2">
        <w:rPr>
          <w:sz w:val="28"/>
          <w:szCs w:val="28"/>
        </w:rPr>
        <w:t xml:space="preserve"> район</w:t>
      </w:r>
      <w:r w:rsidR="00213553">
        <w:rPr>
          <w:sz w:val="28"/>
          <w:szCs w:val="28"/>
        </w:rPr>
        <w:t xml:space="preserve">а 2 пожара </w:t>
      </w:r>
      <w:r w:rsidR="00607A50">
        <w:rPr>
          <w:sz w:val="28"/>
          <w:szCs w:val="28"/>
        </w:rPr>
        <w:t xml:space="preserve">- </w:t>
      </w:r>
      <w:r w:rsidR="00213553">
        <w:rPr>
          <w:sz w:val="28"/>
          <w:szCs w:val="28"/>
        </w:rPr>
        <w:t>4 человека</w:t>
      </w:r>
      <w:r w:rsidR="00334AB2" w:rsidRPr="00334AB2">
        <w:rPr>
          <w:sz w:val="28"/>
          <w:szCs w:val="28"/>
        </w:rPr>
        <w:t xml:space="preserve"> </w:t>
      </w:r>
      <w:r w:rsidR="00607A50">
        <w:rPr>
          <w:sz w:val="28"/>
          <w:szCs w:val="28"/>
        </w:rPr>
        <w:t>(</w:t>
      </w:r>
      <w:r w:rsidR="00106710" w:rsidRPr="00334AB2">
        <w:rPr>
          <w:sz w:val="28"/>
          <w:szCs w:val="28"/>
        </w:rPr>
        <w:t>21.01.2021</w:t>
      </w:r>
      <w:r w:rsidR="00106710">
        <w:rPr>
          <w:sz w:val="28"/>
          <w:szCs w:val="28"/>
        </w:rPr>
        <w:t xml:space="preserve"> </w:t>
      </w:r>
      <w:r w:rsidR="00334AB2" w:rsidRPr="00334AB2">
        <w:rPr>
          <w:sz w:val="28"/>
          <w:szCs w:val="28"/>
        </w:rPr>
        <w:t xml:space="preserve">с. </w:t>
      </w:r>
      <w:proofErr w:type="spellStart"/>
      <w:r w:rsidR="00334AB2" w:rsidRPr="00334AB2">
        <w:rPr>
          <w:sz w:val="28"/>
          <w:szCs w:val="28"/>
        </w:rPr>
        <w:t>Хатылыма</w:t>
      </w:r>
      <w:proofErr w:type="spellEnd"/>
      <w:r w:rsidR="00607A50">
        <w:rPr>
          <w:sz w:val="28"/>
          <w:szCs w:val="28"/>
        </w:rPr>
        <w:t>;</w:t>
      </w:r>
      <w:r w:rsidR="00334AB2" w:rsidRPr="00334AB2">
        <w:rPr>
          <w:sz w:val="28"/>
          <w:szCs w:val="28"/>
        </w:rPr>
        <w:t xml:space="preserve"> </w:t>
      </w:r>
      <w:r w:rsidR="00106710" w:rsidRPr="00334AB2">
        <w:rPr>
          <w:sz w:val="28"/>
          <w:szCs w:val="28"/>
        </w:rPr>
        <w:t>13.04.2021</w:t>
      </w:r>
      <w:r w:rsidR="00106710">
        <w:rPr>
          <w:sz w:val="28"/>
          <w:szCs w:val="28"/>
        </w:rPr>
        <w:t xml:space="preserve"> </w:t>
      </w:r>
      <w:r w:rsidR="00213553" w:rsidRPr="00334AB2">
        <w:rPr>
          <w:sz w:val="28"/>
          <w:szCs w:val="28"/>
        </w:rPr>
        <w:t xml:space="preserve">с. </w:t>
      </w:r>
      <w:proofErr w:type="spellStart"/>
      <w:r w:rsidR="00213553" w:rsidRPr="00334AB2">
        <w:rPr>
          <w:sz w:val="28"/>
          <w:szCs w:val="28"/>
        </w:rPr>
        <w:t>Суола-Морук</w:t>
      </w:r>
      <w:proofErr w:type="spellEnd"/>
      <w:r w:rsidR="00607A50">
        <w:rPr>
          <w:sz w:val="28"/>
          <w:szCs w:val="28"/>
        </w:rPr>
        <w:t>),</w:t>
      </w:r>
      <w:r w:rsidR="00213553">
        <w:rPr>
          <w:sz w:val="28"/>
          <w:szCs w:val="28"/>
        </w:rPr>
        <w:t xml:space="preserve"> </w:t>
      </w:r>
      <w:r w:rsidR="00334AB2" w:rsidRPr="00334AB2">
        <w:rPr>
          <w:sz w:val="28"/>
          <w:szCs w:val="28"/>
        </w:rPr>
        <w:t xml:space="preserve">ГО Якутск </w:t>
      </w:r>
      <w:r w:rsidR="00213553">
        <w:rPr>
          <w:sz w:val="28"/>
          <w:szCs w:val="28"/>
        </w:rPr>
        <w:t xml:space="preserve">2 пожара </w:t>
      </w:r>
      <w:r w:rsidR="00607A50">
        <w:rPr>
          <w:sz w:val="28"/>
          <w:szCs w:val="28"/>
        </w:rPr>
        <w:t xml:space="preserve">- </w:t>
      </w:r>
      <w:r w:rsidR="00213553">
        <w:rPr>
          <w:sz w:val="28"/>
          <w:szCs w:val="28"/>
        </w:rPr>
        <w:t xml:space="preserve">4 человека </w:t>
      </w:r>
      <w:r w:rsidR="00607A50">
        <w:rPr>
          <w:sz w:val="28"/>
          <w:szCs w:val="28"/>
        </w:rPr>
        <w:t>(</w:t>
      </w:r>
      <w:r w:rsidR="00106710" w:rsidRPr="00334AB2">
        <w:rPr>
          <w:sz w:val="28"/>
          <w:szCs w:val="28"/>
        </w:rPr>
        <w:t>16.02.2021</w:t>
      </w:r>
      <w:r w:rsidR="00106710">
        <w:rPr>
          <w:sz w:val="28"/>
          <w:szCs w:val="28"/>
        </w:rPr>
        <w:t xml:space="preserve"> </w:t>
      </w:r>
      <w:r w:rsidR="00334AB2" w:rsidRPr="00334AB2">
        <w:rPr>
          <w:sz w:val="28"/>
          <w:szCs w:val="28"/>
        </w:rPr>
        <w:t xml:space="preserve">с. </w:t>
      </w:r>
      <w:proofErr w:type="spellStart"/>
      <w:r w:rsidR="00334AB2" w:rsidRPr="00334AB2">
        <w:rPr>
          <w:sz w:val="28"/>
          <w:szCs w:val="28"/>
        </w:rPr>
        <w:t>Маган</w:t>
      </w:r>
      <w:proofErr w:type="spellEnd"/>
      <w:r w:rsidR="00607A50">
        <w:rPr>
          <w:sz w:val="28"/>
          <w:szCs w:val="28"/>
        </w:rPr>
        <w:t>;</w:t>
      </w:r>
      <w:r w:rsidR="00334AB2" w:rsidRPr="00334AB2">
        <w:rPr>
          <w:sz w:val="28"/>
          <w:szCs w:val="28"/>
        </w:rPr>
        <w:t xml:space="preserve"> </w:t>
      </w:r>
      <w:r w:rsidR="00106710">
        <w:rPr>
          <w:sz w:val="28"/>
          <w:szCs w:val="28"/>
        </w:rPr>
        <w:t xml:space="preserve">25.05.2021 </w:t>
      </w:r>
      <w:r w:rsidR="00213553">
        <w:rPr>
          <w:sz w:val="28"/>
          <w:szCs w:val="28"/>
        </w:rPr>
        <w:t xml:space="preserve">с. </w:t>
      </w:r>
      <w:proofErr w:type="spellStart"/>
      <w:r w:rsidR="00213553">
        <w:rPr>
          <w:sz w:val="28"/>
          <w:szCs w:val="28"/>
        </w:rPr>
        <w:t>Хатассы</w:t>
      </w:r>
      <w:proofErr w:type="spellEnd"/>
      <w:r w:rsidR="00607A50">
        <w:rPr>
          <w:sz w:val="28"/>
          <w:szCs w:val="28"/>
        </w:rPr>
        <w:t>),</w:t>
      </w:r>
      <w:r w:rsidR="00106710">
        <w:rPr>
          <w:sz w:val="28"/>
          <w:szCs w:val="28"/>
        </w:rPr>
        <w:t xml:space="preserve"> </w:t>
      </w:r>
      <w:proofErr w:type="spellStart"/>
      <w:r w:rsidR="00334AB2" w:rsidRPr="00334AB2">
        <w:rPr>
          <w:sz w:val="28"/>
          <w:szCs w:val="28"/>
        </w:rPr>
        <w:t>Нюрбинск</w:t>
      </w:r>
      <w:r w:rsidR="00106710">
        <w:rPr>
          <w:sz w:val="28"/>
          <w:szCs w:val="28"/>
        </w:rPr>
        <w:t>ого</w:t>
      </w:r>
      <w:proofErr w:type="spellEnd"/>
      <w:r w:rsidR="00334AB2" w:rsidRPr="00334AB2">
        <w:rPr>
          <w:sz w:val="28"/>
          <w:szCs w:val="28"/>
        </w:rPr>
        <w:t xml:space="preserve"> район</w:t>
      </w:r>
      <w:r w:rsidR="00106710">
        <w:rPr>
          <w:sz w:val="28"/>
          <w:szCs w:val="28"/>
        </w:rPr>
        <w:t xml:space="preserve">а 1 пожар </w:t>
      </w:r>
      <w:r w:rsidR="00607A50">
        <w:rPr>
          <w:sz w:val="28"/>
          <w:szCs w:val="28"/>
        </w:rPr>
        <w:t xml:space="preserve">- </w:t>
      </w:r>
      <w:r w:rsidR="00106710">
        <w:rPr>
          <w:sz w:val="28"/>
          <w:szCs w:val="28"/>
        </w:rPr>
        <w:t>3 человека</w:t>
      </w:r>
      <w:r w:rsidR="00607A50">
        <w:rPr>
          <w:sz w:val="28"/>
          <w:szCs w:val="28"/>
        </w:rPr>
        <w:t xml:space="preserve"> (</w:t>
      </w:r>
      <w:r w:rsidR="00106710" w:rsidRPr="00334AB2">
        <w:rPr>
          <w:sz w:val="28"/>
          <w:szCs w:val="28"/>
        </w:rPr>
        <w:t>22.02.2021</w:t>
      </w:r>
      <w:r w:rsidR="00106710">
        <w:rPr>
          <w:sz w:val="28"/>
          <w:szCs w:val="28"/>
        </w:rPr>
        <w:t xml:space="preserve"> </w:t>
      </w:r>
      <w:r w:rsidR="00334AB2" w:rsidRPr="00334AB2">
        <w:rPr>
          <w:sz w:val="28"/>
          <w:szCs w:val="28"/>
        </w:rPr>
        <w:t>г. Нюрба</w:t>
      </w:r>
      <w:r w:rsidR="00607A50">
        <w:rPr>
          <w:sz w:val="28"/>
          <w:szCs w:val="28"/>
        </w:rPr>
        <w:t>),</w:t>
      </w:r>
      <w:r w:rsidR="00334AB2" w:rsidRPr="00334AB2">
        <w:rPr>
          <w:sz w:val="28"/>
          <w:szCs w:val="28"/>
        </w:rPr>
        <w:t xml:space="preserve"> </w:t>
      </w:r>
      <w:proofErr w:type="spellStart"/>
      <w:r w:rsidR="00334AB2" w:rsidRPr="00334AB2">
        <w:rPr>
          <w:sz w:val="28"/>
          <w:szCs w:val="28"/>
        </w:rPr>
        <w:t>Олекминск</w:t>
      </w:r>
      <w:r w:rsidR="00106710">
        <w:rPr>
          <w:sz w:val="28"/>
          <w:szCs w:val="28"/>
        </w:rPr>
        <w:t>ого</w:t>
      </w:r>
      <w:proofErr w:type="spellEnd"/>
      <w:r w:rsidR="00334AB2" w:rsidRPr="00334AB2">
        <w:rPr>
          <w:sz w:val="28"/>
          <w:szCs w:val="28"/>
        </w:rPr>
        <w:t xml:space="preserve"> </w:t>
      </w:r>
      <w:r w:rsidR="00DF7752">
        <w:rPr>
          <w:sz w:val="28"/>
          <w:szCs w:val="28"/>
        </w:rPr>
        <w:t>район</w:t>
      </w:r>
      <w:r w:rsidR="00106710">
        <w:rPr>
          <w:sz w:val="28"/>
          <w:szCs w:val="28"/>
        </w:rPr>
        <w:t xml:space="preserve">а 1 пожар </w:t>
      </w:r>
      <w:r w:rsidR="00607A50">
        <w:rPr>
          <w:sz w:val="28"/>
          <w:szCs w:val="28"/>
        </w:rPr>
        <w:t xml:space="preserve">- </w:t>
      </w:r>
      <w:r w:rsidR="00106710">
        <w:rPr>
          <w:sz w:val="28"/>
          <w:szCs w:val="28"/>
        </w:rPr>
        <w:t>2 человека</w:t>
      </w:r>
      <w:r w:rsidR="00DF7752">
        <w:rPr>
          <w:sz w:val="28"/>
          <w:szCs w:val="28"/>
        </w:rPr>
        <w:t xml:space="preserve"> </w:t>
      </w:r>
      <w:r w:rsidR="00607A50">
        <w:rPr>
          <w:sz w:val="28"/>
          <w:szCs w:val="28"/>
        </w:rPr>
        <w:t>(</w:t>
      </w:r>
      <w:r w:rsidR="00106710" w:rsidRPr="00334AB2">
        <w:rPr>
          <w:sz w:val="28"/>
          <w:szCs w:val="28"/>
        </w:rPr>
        <w:t>28.02.2021</w:t>
      </w:r>
      <w:r w:rsidR="00106710">
        <w:rPr>
          <w:sz w:val="28"/>
          <w:szCs w:val="28"/>
        </w:rPr>
        <w:t xml:space="preserve"> </w:t>
      </w:r>
      <w:r w:rsidR="00334AB2" w:rsidRPr="00334AB2">
        <w:rPr>
          <w:sz w:val="28"/>
          <w:szCs w:val="28"/>
        </w:rPr>
        <w:t xml:space="preserve">с. </w:t>
      </w:r>
      <w:proofErr w:type="spellStart"/>
      <w:r w:rsidR="00334AB2" w:rsidRPr="00334AB2">
        <w:rPr>
          <w:sz w:val="28"/>
          <w:szCs w:val="28"/>
        </w:rPr>
        <w:t>Дабан</w:t>
      </w:r>
      <w:proofErr w:type="spellEnd"/>
      <w:r w:rsidR="00607A50">
        <w:rPr>
          <w:sz w:val="28"/>
          <w:szCs w:val="28"/>
        </w:rPr>
        <w:t>),</w:t>
      </w:r>
      <w:r w:rsidR="00334AB2" w:rsidRPr="00334AB2">
        <w:rPr>
          <w:sz w:val="28"/>
          <w:szCs w:val="28"/>
        </w:rPr>
        <w:t xml:space="preserve"> </w:t>
      </w:r>
      <w:proofErr w:type="spellStart"/>
      <w:r w:rsidR="00334AB2" w:rsidRPr="00334AB2">
        <w:rPr>
          <w:sz w:val="28"/>
          <w:szCs w:val="28"/>
        </w:rPr>
        <w:t>Хангаласск</w:t>
      </w:r>
      <w:r w:rsidR="00106710">
        <w:rPr>
          <w:sz w:val="28"/>
          <w:szCs w:val="28"/>
        </w:rPr>
        <w:t>ого</w:t>
      </w:r>
      <w:proofErr w:type="spellEnd"/>
      <w:r w:rsidR="00334AB2" w:rsidRPr="00334AB2">
        <w:rPr>
          <w:sz w:val="28"/>
          <w:szCs w:val="28"/>
        </w:rPr>
        <w:t xml:space="preserve"> район</w:t>
      </w:r>
      <w:r w:rsidR="00106710">
        <w:rPr>
          <w:sz w:val="28"/>
          <w:szCs w:val="28"/>
        </w:rPr>
        <w:t xml:space="preserve">а 1 пожар </w:t>
      </w:r>
      <w:r w:rsidR="00607A50">
        <w:rPr>
          <w:sz w:val="28"/>
          <w:szCs w:val="28"/>
        </w:rPr>
        <w:t xml:space="preserve">- </w:t>
      </w:r>
      <w:r w:rsidR="00106710">
        <w:rPr>
          <w:sz w:val="28"/>
          <w:szCs w:val="28"/>
        </w:rPr>
        <w:t>4 человека</w:t>
      </w:r>
      <w:r w:rsidR="00334AB2" w:rsidRPr="00334AB2">
        <w:rPr>
          <w:sz w:val="28"/>
          <w:szCs w:val="28"/>
        </w:rPr>
        <w:t xml:space="preserve"> </w:t>
      </w:r>
      <w:r w:rsidR="00607A50">
        <w:rPr>
          <w:sz w:val="28"/>
          <w:szCs w:val="28"/>
        </w:rPr>
        <w:t>(</w:t>
      </w:r>
      <w:r w:rsidR="00106710" w:rsidRPr="00334AB2">
        <w:rPr>
          <w:sz w:val="28"/>
          <w:szCs w:val="28"/>
        </w:rPr>
        <w:t>07.04.2021</w:t>
      </w:r>
      <w:r w:rsidR="00106710">
        <w:rPr>
          <w:sz w:val="28"/>
          <w:szCs w:val="28"/>
        </w:rPr>
        <w:t xml:space="preserve"> в </w:t>
      </w:r>
      <w:r w:rsidR="00334AB2" w:rsidRPr="00334AB2">
        <w:rPr>
          <w:sz w:val="28"/>
          <w:szCs w:val="28"/>
        </w:rPr>
        <w:t>с.</w:t>
      </w:r>
      <w:r w:rsidR="00607A50">
        <w:rPr>
          <w:sz w:val="28"/>
          <w:szCs w:val="28"/>
        </w:rPr>
        <w:t xml:space="preserve"> </w:t>
      </w:r>
      <w:r w:rsidR="00334AB2" w:rsidRPr="00334AB2">
        <w:rPr>
          <w:sz w:val="28"/>
          <w:szCs w:val="28"/>
        </w:rPr>
        <w:t>Чапаево</w:t>
      </w:r>
      <w:r w:rsidR="00607A50">
        <w:rPr>
          <w:sz w:val="28"/>
          <w:szCs w:val="28"/>
        </w:rPr>
        <w:t>),</w:t>
      </w:r>
      <w:r w:rsidR="009E1CF4">
        <w:rPr>
          <w:sz w:val="28"/>
          <w:szCs w:val="28"/>
        </w:rPr>
        <w:t xml:space="preserve"> </w:t>
      </w:r>
      <w:proofErr w:type="spellStart"/>
      <w:r w:rsidR="009E1CF4">
        <w:rPr>
          <w:sz w:val="28"/>
          <w:szCs w:val="28"/>
        </w:rPr>
        <w:t>Намск</w:t>
      </w:r>
      <w:r w:rsidR="00106710">
        <w:rPr>
          <w:sz w:val="28"/>
          <w:szCs w:val="28"/>
        </w:rPr>
        <w:t>ого</w:t>
      </w:r>
      <w:proofErr w:type="spellEnd"/>
      <w:r w:rsidR="009E1CF4">
        <w:rPr>
          <w:sz w:val="28"/>
          <w:szCs w:val="28"/>
        </w:rPr>
        <w:t xml:space="preserve"> район</w:t>
      </w:r>
      <w:r w:rsidR="00106710">
        <w:rPr>
          <w:sz w:val="28"/>
          <w:szCs w:val="28"/>
        </w:rPr>
        <w:t xml:space="preserve">а 1 пожар </w:t>
      </w:r>
      <w:r w:rsidR="00607A50">
        <w:rPr>
          <w:sz w:val="28"/>
          <w:szCs w:val="28"/>
        </w:rPr>
        <w:t xml:space="preserve">- </w:t>
      </w:r>
      <w:r w:rsidR="00106710">
        <w:rPr>
          <w:sz w:val="28"/>
          <w:szCs w:val="28"/>
        </w:rPr>
        <w:t xml:space="preserve">2 человека </w:t>
      </w:r>
      <w:r w:rsidR="009E1CF4">
        <w:rPr>
          <w:sz w:val="28"/>
          <w:szCs w:val="28"/>
        </w:rPr>
        <w:t xml:space="preserve"> </w:t>
      </w:r>
      <w:r w:rsidR="00607A50">
        <w:rPr>
          <w:sz w:val="28"/>
          <w:szCs w:val="28"/>
        </w:rPr>
        <w:t>(</w:t>
      </w:r>
      <w:r w:rsidR="00106710">
        <w:rPr>
          <w:sz w:val="28"/>
          <w:szCs w:val="28"/>
        </w:rPr>
        <w:t xml:space="preserve">27.07.2021  </w:t>
      </w:r>
      <w:r w:rsidR="009E1CF4">
        <w:rPr>
          <w:sz w:val="28"/>
          <w:szCs w:val="28"/>
        </w:rPr>
        <w:t>с.</w:t>
      </w:r>
      <w:r w:rsidR="00607A50">
        <w:rPr>
          <w:sz w:val="28"/>
          <w:szCs w:val="28"/>
        </w:rPr>
        <w:t xml:space="preserve"> </w:t>
      </w:r>
      <w:proofErr w:type="spellStart"/>
      <w:r w:rsidR="009E1CF4">
        <w:rPr>
          <w:sz w:val="28"/>
          <w:szCs w:val="28"/>
        </w:rPr>
        <w:t>Хатас</w:t>
      </w:r>
      <w:proofErr w:type="spellEnd"/>
      <w:r w:rsidR="00607A50">
        <w:rPr>
          <w:sz w:val="28"/>
          <w:szCs w:val="28"/>
        </w:rPr>
        <w:t>)</w:t>
      </w:r>
      <w:r w:rsidR="000832A3">
        <w:rPr>
          <w:sz w:val="28"/>
          <w:szCs w:val="28"/>
        </w:rPr>
        <w:t xml:space="preserve">, </w:t>
      </w:r>
      <w:proofErr w:type="spellStart"/>
      <w:r w:rsidR="000832A3">
        <w:rPr>
          <w:sz w:val="28"/>
          <w:szCs w:val="28"/>
        </w:rPr>
        <w:t>Верхневилюйского</w:t>
      </w:r>
      <w:proofErr w:type="spellEnd"/>
      <w:r w:rsidR="000832A3">
        <w:rPr>
          <w:sz w:val="28"/>
          <w:szCs w:val="28"/>
        </w:rPr>
        <w:t xml:space="preserve"> района 1 пожар – 2 человека (25.09.2021 с. </w:t>
      </w:r>
      <w:proofErr w:type="spellStart"/>
      <w:r w:rsidR="000832A3">
        <w:rPr>
          <w:sz w:val="28"/>
          <w:szCs w:val="28"/>
        </w:rPr>
        <w:t>Оросу</w:t>
      </w:r>
      <w:proofErr w:type="spellEnd"/>
      <w:r w:rsidR="000832A3">
        <w:rPr>
          <w:sz w:val="28"/>
          <w:szCs w:val="28"/>
        </w:rPr>
        <w:t>).</w:t>
      </w:r>
    </w:p>
    <w:p w14:paraId="3A908913" w14:textId="1162E7DB" w:rsidR="00F87271" w:rsidRPr="00F87271" w:rsidRDefault="002B506D" w:rsidP="00F87271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Пожары зарегистрированы в </w:t>
      </w:r>
      <w:r w:rsidR="00334AB2">
        <w:rPr>
          <w:sz w:val="28"/>
          <w:szCs w:val="28"/>
        </w:rPr>
        <w:t>3</w:t>
      </w:r>
      <w:r w:rsidR="00B1245B">
        <w:rPr>
          <w:sz w:val="28"/>
          <w:szCs w:val="28"/>
        </w:rPr>
        <w:t>4</w:t>
      </w:r>
      <w:r>
        <w:rPr>
          <w:sz w:val="28"/>
          <w:szCs w:val="28"/>
        </w:rPr>
        <w:t xml:space="preserve"> районах и 2 городских округах республики.</w:t>
      </w:r>
      <w:r w:rsidR="00C97424" w:rsidRPr="004C1679">
        <w:rPr>
          <w:sz w:val="28"/>
          <w:szCs w:val="28"/>
        </w:rPr>
        <w:t xml:space="preserve"> </w:t>
      </w:r>
      <w:r w:rsidR="00C666F6">
        <w:rPr>
          <w:sz w:val="28"/>
          <w:szCs w:val="28"/>
        </w:rPr>
        <w:t xml:space="preserve">Рост пожаров отмечается в </w:t>
      </w:r>
      <w:r w:rsidR="00D24DAA">
        <w:rPr>
          <w:sz w:val="28"/>
          <w:szCs w:val="28"/>
        </w:rPr>
        <w:t>1</w:t>
      </w:r>
      <w:r w:rsidR="005B36CE">
        <w:rPr>
          <w:sz w:val="28"/>
          <w:szCs w:val="28"/>
        </w:rPr>
        <w:t>6</w:t>
      </w:r>
      <w:r w:rsidR="00B1245B">
        <w:rPr>
          <w:sz w:val="28"/>
          <w:szCs w:val="28"/>
        </w:rPr>
        <w:t xml:space="preserve"> районах</w:t>
      </w:r>
      <w:r w:rsidR="00C666F6">
        <w:rPr>
          <w:sz w:val="28"/>
          <w:szCs w:val="28"/>
        </w:rPr>
        <w:t xml:space="preserve">. </w:t>
      </w:r>
      <w:r w:rsidR="00F87271" w:rsidRPr="00F87271">
        <w:rPr>
          <w:sz w:val="28"/>
          <w:szCs w:val="28"/>
        </w:rPr>
        <w:t xml:space="preserve">Значительный рост количества пожаров наблюдается в </w:t>
      </w:r>
      <w:r w:rsidR="005B36CE">
        <w:rPr>
          <w:sz w:val="28"/>
          <w:szCs w:val="28"/>
        </w:rPr>
        <w:t>7</w:t>
      </w:r>
      <w:r w:rsidR="00F87271" w:rsidRPr="00F87271">
        <w:rPr>
          <w:sz w:val="28"/>
          <w:szCs w:val="28"/>
        </w:rPr>
        <w:t xml:space="preserve"> районах: </w:t>
      </w:r>
      <w:proofErr w:type="spellStart"/>
      <w:r w:rsidR="00D24DAA">
        <w:rPr>
          <w:sz w:val="28"/>
          <w:szCs w:val="28"/>
        </w:rPr>
        <w:t>Абыйском</w:t>
      </w:r>
      <w:proofErr w:type="spellEnd"/>
      <w:r w:rsidR="00D24DAA">
        <w:rPr>
          <w:sz w:val="28"/>
          <w:szCs w:val="28"/>
        </w:rPr>
        <w:t xml:space="preserve"> (</w:t>
      </w:r>
      <w:r w:rsidR="005B36CE">
        <w:rPr>
          <w:sz w:val="28"/>
          <w:szCs w:val="28"/>
        </w:rPr>
        <w:t>8</w:t>
      </w:r>
      <w:r w:rsidR="00D24DAA">
        <w:rPr>
          <w:sz w:val="28"/>
          <w:szCs w:val="28"/>
        </w:rPr>
        <w:t xml:space="preserve">; 4), </w:t>
      </w:r>
      <w:r w:rsidR="00F87271" w:rsidRPr="00F87271">
        <w:rPr>
          <w:sz w:val="28"/>
          <w:szCs w:val="28"/>
        </w:rPr>
        <w:t>Верхневилюйском (</w:t>
      </w:r>
      <w:r w:rsidR="005B36CE">
        <w:rPr>
          <w:sz w:val="28"/>
          <w:szCs w:val="28"/>
        </w:rPr>
        <w:t>24</w:t>
      </w:r>
      <w:r w:rsidR="00F87271" w:rsidRPr="00F87271">
        <w:rPr>
          <w:sz w:val="28"/>
          <w:szCs w:val="28"/>
        </w:rPr>
        <w:t xml:space="preserve">; </w:t>
      </w:r>
      <w:r w:rsidR="00B1245B">
        <w:rPr>
          <w:sz w:val="28"/>
          <w:szCs w:val="28"/>
        </w:rPr>
        <w:t>14</w:t>
      </w:r>
      <w:r w:rsidR="00F87271" w:rsidRPr="00F87271">
        <w:rPr>
          <w:sz w:val="28"/>
          <w:szCs w:val="28"/>
        </w:rPr>
        <w:t>), Верхоянском (</w:t>
      </w:r>
      <w:r w:rsidR="00B1245B">
        <w:rPr>
          <w:sz w:val="28"/>
          <w:szCs w:val="28"/>
        </w:rPr>
        <w:t>1</w:t>
      </w:r>
      <w:r w:rsidR="00D24DAA">
        <w:rPr>
          <w:sz w:val="28"/>
          <w:szCs w:val="28"/>
        </w:rPr>
        <w:t>6</w:t>
      </w:r>
      <w:r w:rsidR="00F87271" w:rsidRPr="00F87271">
        <w:rPr>
          <w:sz w:val="28"/>
          <w:szCs w:val="28"/>
        </w:rPr>
        <w:t xml:space="preserve">; </w:t>
      </w:r>
      <w:r w:rsidR="00B1245B">
        <w:rPr>
          <w:sz w:val="28"/>
          <w:szCs w:val="28"/>
        </w:rPr>
        <w:t>1</w:t>
      </w:r>
      <w:r w:rsidR="005B36CE">
        <w:rPr>
          <w:sz w:val="28"/>
          <w:szCs w:val="28"/>
        </w:rPr>
        <w:t>1</w:t>
      </w:r>
      <w:r w:rsidR="00F87271" w:rsidRPr="00F87271">
        <w:rPr>
          <w:sz w:val="28"/>
          <w:szCs w:val="28"/>
        </w:rPr>
        <w:t>),</w:t>
      </w:r>
      <w:r w:rsidR="00B1245B">
        <w:rPr>
          <w:sz w:val="28"/>
          <w:szCs w:val="28"/>
        </w:rPr>
        <w:t xml:space="preserve"> </w:t>
      </w:r>
      <w:proofErr w:type="spellStart"/>
      <w:r w:rsidR="00B1245B">
        <w:rPr>
          <w:sz w:val="28"/>
          <w:szCs w:val="28"/>
        </w:rPr>
        <w:t>Намск</w:t>
      </w:r>
      <w:r w:rsidR="001334AE">
        <w:rPr>
          <w:sz w:val="28"/>
          <w:szCs w:val="28"/>
        </w:rPr>
        <w:t>ом</w:t>
      </w:r>
      <w:proofErr w:type="spellEnd"/>
      <w:r w:rsidR="001334AE">
        <w:rPr>
          <w:sz w:val="28"/>
          <w:szCs w:val="28"/>
        </w:rPr>
        <w:t xml:space="preserve"> (</w:t>
      </w:r>
      <w:r w:rsidR="005B36CE">
        <w:rPr>
          <w:sz w:val="28"/>
          <w:szCs w:val="28"/>
        </w:rPr>
        <w:t>40</w:t>
      </w:r>
      <w:r w:rsidR="001334AE">
        <w:rPr>
          <w:sz w:val="28"/>
          <w:szCs w:val="28"/>
        </w:rPr>
        <w:t xml:space="preserve">; </w:t>
      </w:r>
      <w:r w:rsidR="005B36CE">
        <w:rPr>
          <w:sz w:val="28"/>
          <w:szCs w:val="28"/>
        </w:rPr>
        <w:t>30</w:t>
      </w:r>
      <w:r w:rsidR="001334AE">
        <w:rPr>
          <w:sz w:val="28"/>
          <w:szCs w:val="28"/>
        </w:rPr>
        <w:t xml:space="preserve">), </w:t>
      </w:r>
      <w:proofErr w:type="spellStart"/>
      <w:r w:rsidR="001334AE">
        <w:rPr>
          <w:sz w:val="28"/>
          <w:szCs w:val="28"/>
        </w:rPr>
        <w:t>Нюрбинском</w:t>
      </w:r>
      <w:proofErr w:type="spellEnd"/>
      <w:r w:rsidR="001334AE">
        <w:rPr>
          <w:sz w:val="28"/>
          <w:szCs w:val="28"/>
        </w:rPr>
        <w:t xml:space="preserve"> (2</w:t>
      </w:r>
      <w:r w:rsidR="005B36CE">
        <w:rPr>
          <w:sz w:val="28"/>
          <w:szCs w:val="28"/>
        </w:rPr>
        <w:t>5</w:t>
      </w:r>
      <w:r w:rsidR="001334AE">
        <w:rPr>
          <w:sz w:val="28"/>
          <w:szCs w:val="28"/>
        </w:rPr>
        <w:t xml:space="preserve">; </w:t>
      </w:r>
      <w:r w:rsidR="00D24DAA">
        <w:rPr>
          <w:sz w:val="28"/>
          <w:szCs w:val="28"/>
        </w:rPr>
        <w:t>1</w:t>
      </w:r>
      <w:r w:rsidR="005B36CE">
        <w:rPr>
          <w:sz w:val="28"/>
          <w:szCs w:val="28"/>
        </w:rPr>
        <w:t>4</w:t>
      </w:r>
      <w:r w:rsidR="001334AE">
        <w:rPr>
          <w:sz w:val="28"/>
          <w:szCs w:val="28"/>
        </w:rPr>
        <w:t>),</w:t>
      </w:r>
      <w:r w:rsidR="00B1245B">
        <w:rPr>
          <w:sz w:val="28"/>
          <w:szCs w:val="28"/>
        </w:rPr>
        <w:t xml:space="preserve"> </w:t>
      </w:r>
      <w:proofErr w:type="spellStart"/>
      <w:r w:rsidR="00F87271" w:rsidRPr="00F87271">
        <w:rPr>
          <w:sz w:val="28"/>
          <w:szCs w:val="28"/>
        </w:rPr>
        <w:t>Сунтарском</w:t>
      </w:r>
      <w:proofErr w:type="spellEnd"/>
      <w:r w:rsidR="00F87271" w:rsidRPr="00F87271">
        <w:rPr>
          <w:sz w:val="28"/>
          <w:szCs w:val="28"/>
        </w:rPr>
        <w:t xml:space="preserve"> (</w:t>
      </w:r>
      <w:r w:rsidR="005B36CE">
        <w:rPr>
          <w:sz w:val="28"/>
          <w:szCs w:val="28"/>
        </w:rPr>
        <w:t>73</w:t>
      </w:r>
      <w:r w:rsidR="00F87271" w:rsidRPr="00F87271">
        <w:rPr>
          <w:sz w:val="28"/>
          <w:szCs w:val="28"/>
        </w:rPr>
        <w:t xml:space="preserve">; </w:t>
      </w:r>
      <w:r w:rsidR="005B36CE">
        <w:rPr>
          <w:sz w:val="28"/>
          <w:szCs w:val="28"/>
        </w:rPr>
        <w:t>51</w:t>
      </w:r>
      <w:r w:rsidR="00F87271" w:rsidRPr="00F87271">
        <w:rPr>
          <w:sz w:val="28"/>
          <w:szCs w:val="28"/>
        </w:rPr>
        <w:t xml:space="preserve">), </w:t>
      </w:r>
      <w:proofErr w:type="spellStart"/>
      <w:r w:rsidR="00F20811">
        <w:rPr>
          <w:sz w:val="28"/>
          <w:szCs w:val="28"/>
        </w:rPr>
        <w:t>Усть</w:t>
      </w:r>
      <w:proofErr w:type="spellEnd"/>
      <w:r w:rsidR="00F20811">
        <w:rPr>
          <w:sz w:val="28"/>
          <w:szCs w:val="28"/>
        </w:rPr>
        <w:t>-Янском (</w:t>
      </w:r>
      <w:r w:rsidR="005B36CE">
        <w:rPr>
          <w:sz w:val="28"/>
          <w:szCs w:val="28"/>
        </w:rPr>
        <w:t>13</w:t>
      </w:r>
      <w:r w:rsidR="00F20811">
        <w:rPr>
          <w:sz w:val="28"/>
          <w:szCs w:val="28"/>
        </w:rPr>
        <w:t>; 6)</w:t>
      </w:r>
      <w:r w:rsidR="005B36CE">
        <w:rPr>
          <w:sz w:val="28"/>
          <w:szCs w:val="28"/>
        </w:rPr>
        <w:t>.</w:t>
      </w:r>
    </w:p>
    <w:p w14:paraId="40BB3CE6" w14:textId="17D9053B" w:rsidR="00EA1938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 w:rsidRPr="001C083A">
        <w:rPr>
          <w:sz w:val="28"/>
          <w:szCs w:val="28"/>
        </w:rPr>
        <w:t>Если рассм</w:t>
      </w:r>
      <w:r>
        <w:rPr>
          <w:sz w:val="28"/>
          <w:szCs w:val="28"/>
        </w:rPr>
        <w:t>атривать</w:t>
      </w:r>
      <w:r w:rsidRPr="001C083A">
        <w:rPr>
          <w:sz w:val="28"/>
          <w:szCs w:val="28"/>
        </w:rPr>
        <w:t xml:space="preserve"> относительные показатели количества пожаров на 1</w:t>
      </w:r>
      <w:r w:rsidR="00EC23D7">
        <w:rPr>
          <w:sz w:val="28"/>
          <w:szCs w:val="28"/>
        </w:rPr>
        <w:t>0</w:t>
      </w:r>
      <w:r w:rsidRPr="001C083A">
        <w:rPr>
          <w:sz w:val="28"/>
          <w:szCs w:val="28"/>
        </w:rPr>
        <w:t xml:space="preserve"> тыс. населения, проживающего на территории, </w:t>
      </w:r>
      <w:r>
        <w:rPr>
          <w:sz w:val="28"/>
          <w:szCs w:val="28"/>
        </w:rPr>
        <w:t xml:space="preserve">то </w:t>
      </w:r>
      <w:r w:rsidRPr="001C083A">
        <w:rPr>
          <w:sz w:val="28"/>
          <w:szCs w:val="28"/>
        </w:rPr>
        <w:t xml:space="preserve">наиболее негативная обстановка складывается в </w:t>
      </w:r>
      <w:proofErr w:type="spellStart"/>
      <w:r w:rsidR="001334AE">
        <w:rPr>
          <w:sz w:val="28"/>
          <w:szCs w:val="28"/>
        </w:rPr>
        <w:t>Оймяконском</w:t>
      </w:r>
      <w:proofErr w:type="spellEnd"/>
      <w:r w:rsidR="001334AE">
        <w:rPr>
          <w:sz w:val="28"/>
          <w:szCs w:val="28"/>
        </w:rPr>
        <w:t xml:space="preserve"> (</w:t>
      </w:r>
      <w:r w:rsidR="0042555F">
        <w:rPr>
          <w:sz w:val="28"/>
          <w:szCs w:val="28"/>
        </w:rPr>
        <w:t>50,8</w:t>
      </w:r>
      <w:r w:rsidR="006873B2">
        <w:rPr>
          <w:sz w:val="28"/>
          <w:szCs w:val="28"/>
        </w:rPr>
        <w:t>), ГО Якутск (</w:t>
      </w:r>
      <w:r w:rsidR="0008018D" w:rsidRPr="0008018D">
        <w:rPr>
          <w:sz w:val="28"/>
          <w:szCs w:val="28"/>
        </w:rPr>
        <w:t>3</w:t>
      </w:r>
      <w:r w:rsidR="0042555F">
        <w:rPr>
          <w:sz w:val="28"/>
          <w:szCs w:val="28"/>
        </w:rPr>
        <w:t>4,0</w:t>
      </w:r>
      <w:r w:rsidR="000244F3">
        <w:rPr>
          <w:sz w:val="28"/>
          <w:szCs w:val="28"/>
        </w:rPr>
        <w:t xml:space="preserve">), </w:t>
      </w:r>
      <w:proofErr w:type="spellStart"/>
      <w:r w:rsidR="006873B2">
        <w:rPr>
          <w:sz w:val="28"/>
          <w:szCs w:val="28"/>
        </w:rPr>
        <w:t>Сунтарском</w:t>
      </w:r>
      <w:proofErr w:type="spellEnd"/>
      <w:r w:rsidR="006873B2">
        <w:rPr>
          <w:sz w:val="28"/>
          <w:szCs w:val="28"/>
        </w:rPr>
        <w:t xml:space="preserve"> (</w:t>
      </w:r>
      <w:r w:rsidR="0042555F">
        <w:rPr>
          <w:sz w:val="28"/>
          <w:szCs w:val="28"/>
        </w:rPr>
        <w:t>31,2</w:t>
      </w:r>
      <w:r w:rsidR="001334AE">
        <w:rPr>
          <w:sz w:val="28"/>
          <w:szCs w:val="28"/>
        </w:rPr>
        <w:t xml:space="preserve">), </w:t>
      </w:r>
      <w:proofErr w:type="spellStart"/>
      <w:r w:rsidR="006873B2">
        <w:rPr>
          <w:sz w:val="28"/>
          <w:szCs w:val="28"/>
        </w:rPr>
        <w:lastRenderedPageBreak/>
        <w:t>Томпонском</w:t>
      </w:r>
      <w:proofErr w:type="spellEnd"/>
      <w:r w:rsidR="006873B2">
        <w:rPr>
          <w:sz w:val="28"/>
          <w:szCs w:val="28"/>
        </w:rPr>
        <w:t xml:space="preserve"> (2</w:t>
      </w:r>
      <w:r w:rsidR="0042555F">
        <w:rPr>
          <w:sz w:val="28"/>
          <w:szCs w:val="28"/>
        </w:rPr>
        <w:t>6,3</w:t>
      </w:r>
      <w:r w:rsidR="000244F3">
        <w:rPr>
          <w:sz w:val="28"/>
          <w:szCs w:val="28"/>
        </w:rPr>
        <w:t>)</w:t>
      </w:r>
      <w:r w:rsidR="00213553">
        <w:rPr>
          <w:sz w:val="28"/>
          <w:szCs w:val="28"/>
        </w:rPr>
        <w:t>, Ленском (2</w:t>
      </w:r>
      <w:r w:rsidR="0042555F">
        <w:rPr>
          <w:sz w:val="28"/>
          <w:szCs w:val="28"/>
        </w:rPr>
        <w:t>5</w:t>
      </w:r>
      <w:r w:rsidR="00213553">
        <w:rPr>
          <w:sz w:val="28"/>
          <w:szCs w:val="28"/>
        </w:rPr>
        <w:t>,3) районах</w:t>
      </w:r>
      <w:r w:rsidR="000244F3">
        <w:rPr>
          <w:sz w:val="28"/>
          <w:szCs w:val="28"/>
        </w:rPr>
        <w:t xml:space="preserve">. </w:t>
      </w:r>
      <w:r w:rsidRPr="001C083A">
        <w:rPr>
          <w:sz w:val="28"/>
          <w:szCs w:val="28"/>
        </w:rPr>
        <w:t xml:space="preserve">Средний уровень риска </w:t>
      </w:r>
      <w:r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–</w:t>
      </w:r>
      <w:r w:rsidRPr="001C083A">
        <w:rPr>
          <w:sz w:val="28"/>
          <w:szCs w:val="28"/>
        </w:rPr>
        <w:t xml:space="preserve"> </w:t>
      </w:r>
      <w:r w:rsidR="006873B2">
        <w:rPr>
          <w:sz w:val="28"/>
          <w:szCs w:val="28"/>
        </w:rPr>
        <w:t>1</w:t>
      </w:r>
      <w:r w:rsidR="0042555F">
        <w:rPr>
          <w:sz w:val="28"/>
          <w:szCs w:val="28"/>
        </w:rPr>
        <w:t>5,8</w:t>
      </w:r>
      <w:r w:rsidRPr="001C083A">
        <w:rPr>
          <w:sz w:val="28"/>
          <w:szCs w:val="28"/>
        </w:rPr>
        <w:t>.</w:t>
      </w:r>
    </w:p>
    <w:p w14:paraId="016C7BDF" w14:textId="0186EE8D" w:rsidR="00B436DF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>Относительные показатели количества погибших на 1</w:t>
      </w:r>
      <w:r w:rsidR="006873B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 xml:space="preserve">тыс. населения, проживающего на территории, указывают на </w:t>
      </w:r>
      <w:r w:rsidR="002961B5">
        <w:rPr>
          <w:sz w:val="28"/>
          <w:szCs w:val="28"/>
        </w:rPr>
        <w:t xml:space="preserve">наиболее </w:t>
      </w:r>
      <w:r w:rsidRPr="001C083A">
        <w:rPr>
          <w:sz w:val="28"/>
          <w:szCs w:val="28"/>
        </w:rPr>
        <w:t xml:space="preserve">негативную обстановку складывающуюся в </w:t>
      </w:r>
      <w:proofErr w:type="spellStart"/>
      <w:r w:rsidR="006873B2">
        <w:rPr>
          <w:sz w:val="28"/>
          <w:szCs w:val="28"/>
        </w:rPr>
        <w:t>Оймяконском</w:t>
      </w:r>
      <w:proofErr w:type="spellEnd"/>
      <w:r w:rsidR="006873B2">
        <w:rPr>
          <w:sz w:val="28"/>
          <w:szCs w:val="28"/>
        </w:rPr>
        <w:t xml:space="preserve"> (3,8), </w:t>
      </w:r>
      <w:proofErr w:type="spellStart"/>
      <w:r w:rsidR="0042555F">
        <w:rPr>
          <w:sz w:val="28"/>
          <w:szCs w:val="28"/>
        </w:rPr>
        <w:t>Среднеколымском</w:t>
      </w:r>
      <w:proofErr w:type="spellEnd"/>
      <w:r w:rsidR="0042555F">
        <w:rPr>
          <w:sz w:val="28"/>
          <w:szCs w:val="28"/>
        </w:rPr>
        <w:t xml:space="preserve"> (2,7), </w:t>
      </w:r>
      <w:proofErr w:type="spellStart"/>
      <w:r w:rsidR="006873B2">
        <w:rPr>
          <w:sz w:val="28"/>
          <w:szCs w:val="28"/>
        </w:rPr>
        <w:t>Верхнеколымском</w:t>
      </w:r>
      <w:proofErr w:type="spellEnd"/>
      <w:r w:rsidR="006873B2">
        <w:rPr>
          <w:sz w:val="28"/>
          <w:szCs w:val="28"/>
        </w:rPr>
        <w:t xml:space="preserve"> (2,5), </w:t>
      </w:r>
      <w:proofErr w:type="spellStart"/>
      <w:r w:rsidR="006873B2">
        <w:rPr>
          <w:sz w:val="28"/>
          <w:szCs w:val="28"/>
        </w:rPr>
        <w:t>Жиганском</w:t>
      </w:r>
      <w:proofErr w:type="spellEnd"/>
      <w:r w:rsidR="006873B2">
        <w:rPr>
          <w:sz w:val="28"/>
          <w:szCs w:val="28"/>
        </w:rPr>
        <w:t xml:space="preserve"> (2,4), </w:t>
      </w:r>
      <w:proofErr w:type="spellStart"/>
      <w:r w:rsidR="0008018D">
        <w:rPr>
          <w:sz w:val="28"/>
          <w:szCs w:val="28"/>
        </w:rPr>
        <w:t>Мегино-Кангаласском</w:t>
      </w:r>
      <w:proofErr w:type="spellEnd"/>
      <w:r w:rsidR="0008018D">
        <w:rPr>
          <w:sz w:val="28"/>
          <w:szCs w:val="28"/>
        </w:rPr>
        <w:t xml:space="preserve"> (1,9)</w:t>
      </w:r>
      <w:r w:rsidR="006873B2">
        <w:rPr>
          <w:sz w:val="28"/>
          <w:szCs w:val="28"/>
        </w:rPr>
        <w:t xml:space="preserve"> районах.</w:t>
      </w:r>
      <w:r w:rsidR="005F687C"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 xml:space="preserve">Средний уровень риска </w:t>
      </w:r>
      <w:r w:rsidRPr="00BF4C1E"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- 0,</w:t>
      </w:r>
      <w:r w:rsidR="0042555F">
        <w:rPr>
          <w:sz w:val="28"/>
          <w:szCs w:val="28"/>
        </w:rPr>
        <w:t>8</w:t>
      </w:r>
      <w:r w:rsidRPr="001C083A">
        <w:rPr>
          <w:sz w:val="28"/>
          <w:szCs w:val="28"/>
        </w:rPr>
        <w:t>.</w:t>
      </w:r>
    </w:p>
    <w:p w14:paraId="5AFFD7D5" w14:textId="77777777" w:rsidR="00061936" w:rsidRDefault="00061936" w:rsidP="00B436DF">
      <w:pPr>
        <w:spacing w:line="276" w:lineRule="auto"/>
        <w:ind w:firstLine="709"/>
        <w:jc w:val="both"/>
        <w:rPr>
          <w:sz w:val="28"/>
          <w:szCs w:val="28"/>
        </w:rPr>
      </w:pPr>
    </w:p>
    <w:p w14:paraId="17FDB724" w14:textId="76757D62" w:rsidR="00061936" w:rsidRPr="001C083A" w:rsidRDefault="0042555F" w:rsidP="0006193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4395EF8" wp14:editId="10AEC5E8">
            <wp:extent cx="6712585" cy="53005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949" cy="5310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5AFE6" w14:textId="5E6FFC8F" w:rsidR="00256D51" w:rsidRDefault="00256D51" w:rsidP="00256D5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612198">
        <w:rPr>
          <w:iCs/>
          <w:sz w:val="28"/>
          <w:szCs w:val="28"/>
        </w:rPr>
        <w:t xml:space="preserve">За анализируемый промежуток времени по виду населенных пунктов, наибольшее количество пожаров </w:t>
      </w:r>
      <w:r w:rsidR="00983AE1" w:rsidRPr="00612198">
        <w:rPr>
          <w:iCs/>
          <w:sz w:val="28"/>
          <w:szCs w:val="28"/>
        </w:rPr>
        <w:t xml:space="preserve">произошло в сельских населенных пунктах </w:t>
      </w:r>
      <w:r w:rsidR="006E2B2F" w:rsidRPr="00612198">
        <w:rPr>
          <w:iCs/>
          <w:sz w:val="28"/>
          <w:szCs w:val="28"/>
        </w:rPr>
        <w:t>–</w:t>
      </w:r>
      <w:r w:rsidR="00DF77EA" w:rsidRPr="00612198">
        <w:rPr>
          <w:iCs/>
          <w:sz w:val="28"/>
          <w:szCs w:val="28"/>
        </w:rPr>
        <w:t xml:space="preserve"> </w:t>
      </w:r>
      <w:r w:rsidRPr="00612198">
        <w:rPr>
          <w:iCs/>
          <w:sz w:val="28"/>
          <w:szCs w:val="28"/>
        </w:rPr>
        <w:t>4</w:t>
      </w:r>
      <w:r w:rsidR="00821EAA" w:rsidRPr="00612198">
        <w:rPr>
          <w:iCs/>
          <w:sz w:val="28"/>
          <w:szCs w:val="28"/>
        </w:rPr>
        <w:t>5</w:t>
      </w:r>
      <w:r w:rsidR="006E2B2F" w:rsidRPr="00612198">
        <w:rPr>
          <w:iCs/>
          <w:sz w:val="28"/>
          <w:szCs w:val="28"/>
        </w:rPr>
        <w:t>,</w:t>
      </w:r>
      <w:r w:rsidR="009655FE" w:rsidRPr="00612198">
        <w:rPr>
          <w:iCs/>
          <w:sz w:val="28"/>
          <w:szCs w:val="28"/>
        </w:rPr>
        <w:t>4</w:t>
      </w:r>
      <w:r w:rsidRPr="00612198">
        <w:rPr>
          <w:iCs/>
          <w:sz w:val="28"/>
          <w:szCs w:val="28"/>
        </w:rPr>
        <w:t>% от общего количества пожаров</w:t>
      </w:r>
      <w:r w:rsidR="00983AE1" w:rsidRPr="00612198">
        <w:rPr>
          <w:iCs/>
          <w:sz w:val="28"/>
          <w:szCs w:val="28"/>
        </w:rPr>
        <w:t>. В насел</w:t>
      </w:r>
      <w:r w:rsidR="006E2B2F" w:rsidRPr="00612198">
        <w:rPr>
          <w:iCs/>
          <w:sz w:val="28"/>
          <w:szCs w:val="28"/>
        </w:rPr>
        <w:t>енных пунктах городского типа 3</w:t>
      </w:r>
      <w:r w:rsidR="00511BFA" w:rsidRPr="00612198">
        <w:rPr>
          <w:iCs/>
          <w:sz w:val="28"/>
          <w:szCs w:val="28"/>
        </w:rPr>
        <w:t>6,6</w:t>
      </w:r>
      <w:r w:rsidR="00983AE1" w:rsidRPr="00612198">
        <w:rPr>
          <w:iCs/>
          <w:sz w:val="28"/>
          <w:szCs w:val="28"/>
        </w:rPr>
        <w:t>% пожаров от общего количества, в городах – 1</w:t>
      </w:r>
      <w:r w:rsidR="00511BFA" w:rsidRPr="00612198">
        <w:rPr>
          <w:iCs/>
          <w:sz w:val="28"/>
          <w:szCs w:val="28"/>
        </w:rPr>
        <w:t>3,0</w:t>
      </w:r>
      <w:r w:rsidR="00983AE1" w:rsidRPr="00612198">
        <w:rPr>
          <w:iCs/>
          <w:sz w:val="28"/>
          <w:szCs w:val="28"/>
        </w:rPr>
        <w:t xml:space="preserve">% пожаров от общего количества, вне территории населенных пунктов – </w:t>
      </w:r>
      <w:r w:rsidR="00511BFA" w:rsidRPr="00612198">
        <w:rPr>
          <w:iCs/>
          <w:sz w:val="28"/>
          <w:szCs w:val="28"/>
        </w:rPr>
        <w:t>5,0</w:t>
      </w:r>
      <w:r w:rsidR="00983AE1" w:rsidRPr="00612198">
        <w:rPr>
          <w:iCs/>
          <w:sz w:val="28"/>
          <w:szCs w:val="28"/>
        </w:rPr>
        <w:t>% пожаров от общего количества.</w:t>
      </w:r>
    </w:p>
    <w:p w14:paraId="0E11E3FB" w14:textId="5F63DA51" w:rsidR="002B2CC0" w:rsidRDefault="002B2CC0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F4F1548" w14:textId="6C419DC4" w:rsidR="004A75D7" w:rsidRDefault="004A75D7" w:rsidP="003664AF">
      <w:pPr>
        <w:shd w:val="clear" w:color="auto" w:fill="FFFFFF" w:themeFill="background1"/>
        <w:spacing w:line="276" w:lineRule="auto"/>
        <w:ind w:firstLine="851"/>
        <w:jc w:val="center"/>
        <w:rPr>
          <w:b/>
          <w:bCs/>
          <w:iCs/>
          <w:sz w:val="28"/>
          <w:szCs w:val="28"/>
        </w:rPr>
      </w:pPr>
      <w:r w:rsidRPr="004A75D7">
        <w:rPr>
          <w:b/>
          <w:bCs/>
          <w:iCs/>
          <w:sz w:val="28"/>
          <w:szCs w:val="28"/>
        </w:rPr>
        <w:lastRenderedPageBreak/>
        <w:t>Распределение количества пожаров и последствий от них по виду населенных пунктов</w:t>
      </w:r>
    </w:p>
    <w:p w14:paraId="2C4E4E8F" w14:textId="77777777" w:rsidR="00B37E07" w:rsidRPr="004A75D7" w:rsidRDefault="00B37E07" w:rsidP="003664AF">
      <w:pPr>
        <w:shd w:val="clear" w:color="auto" w:fill="FFFFFF" w:themeFill="background1"/>
        <w:spacing w:line="276" w:lineRule="auto"/>
        <w:ind w:firstLine="851"/>
        <w:jc w:val="center"/>
        <w:rPr>
          <w:b/>
          <w:bCs/>
          <w:iCs/>
          <w:sz w:val="28"/>
          <w:szCs w:val="28"/>
        </w:rPr>
      </w:pPr>
    </w:p>
    <w:p w14:paraId="15913376" w14:textId="3E564E91" w:rsidR="004A75D7" w:rsidRPr="004A75D7" w:rsidRDefault="00511BFA" w:rsidP="00B37E07">
      <w:pPr>
        <w:shd w:val="clear" w:color="auto" w:fill="FFFFFF" w:themeFill="background1"/>
        <w:spacing w:line="276" w:lineRule="auto"/>
        <w:ind w:firstLine="567"/>
        <w:jc w:val="both"/>
        <w:rPr>
          <w:iCs/>
          <w:sz w:val="28"/>
          <w:szCs w:val="28"/>
        </w:rPr>
      </w:pPr>
      <w:r w:rsidRPr="00511BFA">
        <w:rPr>
          <w:noProof/>
          <w:lang w:eastAsia="ru-RU"/>
        </w:rPr>
        <w:drawing>
          <wp:inline distT="0" distB="0" distL="0" distR="0" wp14:anchorId="4C33515E" wp14:editId="7149FC05">
            <wp:extent cx="5286375" cy="200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EF9A9" w14:textId="77777777" w:rsidR="00983AE1" w:rsidRDefault="00983AE1" w:rsidP="00983AE1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</w:p>
    <w:p w14:paraId="7D3DE62C" w14:textId="14EFB1C0" w:rsidR="00983AE1" w:rsidRDefault="00983AE1" w:rsidP="00983AE1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За анализируемый промежуток времени, наибольшее количество пожаров произошло в</w:t>
      </w:r>
      <w:r w:rsidR="007B6093">
        <w:rPr>
          <w:sz w:val="28"/>
          <w:szCs w:val="28"/>
        </w:rPr>
        <w:t xml:space="preserve"> мае</w:t>
      </w:r>
      <w:r w:rsidR="00E05DC4">
        <w:rPr>
          <w:sz w:val="28"/>
          <w:szCs w:val="28"/>
        </w:rPr>
        <w:t xml:space="preserve"> – 14</w:t>
      </w:r>
      <w:r w:rsidR="00511BFA">
        <w:rPr>
          <w:sz w:val="28"/>
          <w:szCs w:val="28"/>
        </w:rPr>
        <w:t>1</w:t>
      </w:r>
      <w:r w:rsidR="00E05DC4">
        <w:rPr>
          <w:sz w:val="28"/>
          <w:szCs w:val="28"/>
        </w:rPr>
        <w:t xml:space="preserve"> пожар и июне – 129 пожаров</w:t>
      </w:r>
      <w:r>
        <w:rPr>
          <w:noProof/>
          <w:sz w:val="28"/>
          <w:szCs w:val="28"/>
          <w:lang w:eastAsia="ru-RU"/>
        </w:rPr>
        <w:t xml:space="preserve">, что обусловлено </w:t>
      </w:r>
      <w:r w:rsidR="00600638">
        <w:rPr>
          <w:noProof/>
          <w:sz w:val="28"/>
          <w:szCs w:val="28"/>
          <w:lang w:eastAsia="ru-RU"/>
        </w:rPr>
        <w:t>сезонным ростом количества горения мусора и сухой растительности</w:t>
      </w:r>
      <w:r w:rsidR="00DF77EA">
        <w:rPr>
          <w:noProof/>
          <w:sz w:val="28"/>
          <w:szCs w:val="28"/>
          <w:lang w:eastAsia="ru-RU"/>
        </w:rPr>
        <w:t xml:space="preserve"> в весенн</w:t>
      </w:r>
      <w:r w:rsidR="008479D7">
        <w:rPr>
          <w:noProof/>
          <w:sz w:val="28"/>
          <w:szCs w:val="28"/>
          <w:lang w:eastAsia="ru-RU"/>
        </w:rPr>
        <w:t>е-летний</w:t>
      </w:r>
      <w:r w:rsidR="00E05DC4">
        <w:rPr>
          <w:noProof/>
          <w:sz w:val="28"/>
          <w:szCs w:val="28"/>
          <w:lang w:eastAsia="ru-RU"/>
        </w:rPr>
        <w:t xml:space="preserve"> период</w:t>
      </w:r>
      <w:r>
        <w:rPr>
          <w:noProof/>
          <w:sz w:val="28"/>
          <w:szCs w:val="28"/>
          <w:lang w:eastAsia="ru-RU"/>
        </w:rPr>
        <w:t>.</w:t>
      </w:r>
    </w:p>
    <w:p w14:paraId="5FE27C22" w14:textId="1908AE64" w:rsidR="00F66FC0" w:rsidRDefault="00F66FC0" w:rsidP="00F66FC0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7D16F250" wp14:editId="3D3CF284">
            <wp:extent cx="5619750" cy="25908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036003" w14:textId="77777777" w:rsidR="00F66FC0" w:rsidRDefault="00F66FC0" w:rsidP="00F66FC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526FBF46" w14:textId="68F6E391" w:rsidR="00C55721" w:rsidRPr="00F87271" w:rsidRDefault="00C55721" w:rsidP="00C55721">
      <w:pPr>
        <w:spacing w:line="276" w:lineRule="auto"/>
        <w:ind w:firstLine="709"/>
        <w:jc w:val="both"/>
        <w:rPr>
          <w:sz w:val="28"/>
          <w:szCs w:val="28"/>
        </w:rPr>
      </w:pPr>
      <w:r w:rsidRPr="00F87271">
        <w:rPr>
          <w:sz w:val="28"/>
          <w:szCs w:val="28"/>
        </w:rPr>
        <w:t>Гибель людей зарегистрирована в 1</w:t>
      </w:r>
      <w:r w:rsidR="009655FE">
        <w:rPr>
          <w:sz w:val="28"/>
          <w:szCs w:val="28"/>
        </w:rPr>
        <w:t>7</w:t>
      </w:r>
      <w:r w:rsidRPr="00F87271">
        <w:rPr>
          <w:sz w:val="28"/>
          <w:szCs w:val="28"/>
        </w:rPr>
        <w:t xml:space="preserve"> районах</w:t>
      </w:r>
      <w:r w:rsidR="00F66035">
        <w:rPr>
          <w:sz w:val="28"/>
          <w:szCs w:val="28"/>
        </w:rPr>
        <w:t xml:space="preserve"> и ГО Якутск. </w:t>
      </w:r>
      <w:r w:rsidRPr="00F87271">
        <w:rPr>
          <w:sz w:val="28"/>
          <w:szCs w:val="28"/>
        </w:rPr>
        <w:t>Рост гибели людей при пожар</w:t>
      </w:r>
      <w:r>
        <w:rPr>
          <w:sz w:val="28"/>
          <w:szCs w:val="28"/>
        </w:rPr>
        <w:t>ах</w:t>
      </w:r>
      <w:r w:rsidRPr="00F87271">
        <w:rPr>
          <w:sz w:val="28"/>
          <w:szCs w:val="28"/>
        </w:rPr>
        <w:t xml:space="preserve"> отмечается в 1</w:t>
      </w:r>
      <w:r w:rsidR="009655FE">
        <w:rPr>
          <w:sz w:val="28"/>
          <w:szCs w:val="28"/>
        </w:rPr>
        <w:t>5</w:t>
      </w:r>
      <w:r w:rsidRPr="00F87271">
        <w:rPr>
          <w:sz w:val="28"/>
          <w:szCs w:val="28"/>
        </w:rPr>
        <w:t xml:space="preserve"> районах: </w:t>
      </w:r>
      <w:r w:rsidR="009655FE">
        <w:rPr>
          <w:sz w:val="28"/>
          <w:szCs w:val="28"/>
        </w:rPr>
        <w:t xml:space="preserve">Верхневилюйском на 2 чел., </w:t>
      </w:r>
      <w:proofErr w:type="spellStart"/>
      <w:r w:rsidR="00E904EE">
        <w:rPr>
          <w:sz w:val="28"/>
          <w:szCs w:val="28"/>
        </w:rPr>
        <w:t>Верхнеколымском</w:t>
      </w:r>
      <w:proofErr w:type="spellEnd"/>
      <w:r w:rsidR="00E904EE">
        <w:rPr>
          <w:sz w:val="28"/>
          <w:szCs w:val="28"/>
        </w:rPr>
        <w:t xml:space="preserve"> на 1 чел., </w:t>
      </w:r>
      <w:r w:rsidRPr="00F87271">
        <w:rPr>
          <w:sz w:val="28"/>
          <w:szCs w:val="28"/>
        </w:rPr>
        <w:t xml:space="preserve">Верхоянском на 1 чел., </w:t>
      </w:r>
      <w:r w:rsidR="00566D88">
        <w:rPr>
          <w:sz w:val="28"/>
          <w:szCs w:val="28"/>
        </w:rPr>
        <w:t xml:space="preserve">Вилюйском на 1 чел., </w:t>
      </w:r>
      <w:proofErr w:type="spellStart"/>
      <w:r w:rsidRPr="00F87271">
        <w:rPr>
          <w:sz w:val="28"/>
          <w:szCs w:val="28"/>
        </w:rPr>
        <w:t>Жиганском</w:t>
      </w:r>
      <w:proofErr w:type="spellEnd"/>
      <w:r w:rsidRPr="00F87271">
        <w:rPr>
          <w:sz w:val="28"/>
          <w:szCs w:val="28"/>
        </w:rPr>
        <w:t xml:space="preserve"> на1 чел., </w:t>
      </w:r>
      <w:proofErr w:type="spellStart"/>
      <w:r w:rsidRPr="00F87271">
        <w:rPr>
          <w:sz w:val="28"/>
          <w:szCs w:val="28"/>
        </w:rPr>
        <w:t>Мегино-Кангаласском</w:t>
      </w:r>
      <w:proofErr w:type="spellEnd"/>
      <w:r w:rsidRPr="00F87271">
        <w:rPr>
          <w:sz w:val="28"/>
          <w:szCs w:val="28"/>
        </w:rPr>
        <w:t xml:space="preserve"> на </w:t>
      </w:r>
      <w:r w:rsidR="001543B8">
        <w:rPr>
          <w:sz w:val="28"/>
          <w:szCs w:val="28"/>
        </w:rPr>
        <w:t>6</w:t>
      </w:r>
      <w:r w:rsidRPr="00F87271">
        <w:rPr>
          <w:sz w:val="28"/>
          <w:szCs w:val="28"/>
        </w:rPr>
        <w:t xml:space="preserve"> чел., </w:t>
      </w:r>
      <w:proofErr w:type="spellStart"/>
      <w:r w:rsidRPr="00F87271">
        <w:rPr>
          <w:sz w:val="28"/>
          <w:szCs w:val="28"/>
        </w:rPr>
        <w:t>Мирнинском</w:t>
      </w:r>
      <w:proofErr w:type="spellEnd"/>
      <w:r w:rsidRPr="00F87271">
        <w:rPr>
          <w:sz w:val="28"/>
          <w:szCs w:val="28"/>
        </w:rPr>
        <w:t xml:space="preserve"> на 1 чел., </w:t>
      </w:r>
      <w:proofErr w:type="spellStart"/>
      <w:r w:rsidR="00E904EE">
        <w:rPr>
          <w:sz w:val="28"/>
          <w:szCs w:val="28"/>
        </w:rPr>
        <w:t>Намском</w:t>
      </w:r>
      <w:proofErr w:type="spellEnd"/>
      <w:r w:rsidR="00E904EE">
        <w:rPr>
          <w:sz w:val="28"/>
          <w:szCs w:val="28"/>
        </w:rPr>
        <w:t xml:space="preserve"> на </w:t>
      </w:r>
      <w:r w:rsidR="009655FE">
        <w:rPr>
          <w:sz w:val="28"/>
          <w:szCs w:val="28"/>
        </w:rPr>
        <w:t>4</w:t>
      </w:r>
      <w:r w:rsidR="00E904EE">
        <w:rPr>
          <w:sz w:val="28"/>
          <w:szCs w:val="28"/>
        </w:rPr>
        <w:t xml:space="preserve"> чел., </w:t>
      </w:r>
      <w:proofErr w:type="spellStart"/>
      <w:r w:rsidRPr="00F87271">
        <w:rPr>
          <w:sz w:val="28"/>
          <w:szCs w:val="28"/>
        </w:rPr>
        <w:t>Нюрбинском</w:t>
      </w:r>
      <w:proofErr w:type="spellEnd"/>
      <w:r w:rsidRPr="00F87271">
        <w:rPr>
          <w:sz w:val="28"/>
          <w:szCs w:val="28"/>
        </w:rPr>
        <w:t xml:space="preserve"> на </w:t>
      </w:r>
      <w:r w:rsidR="00E904EE">
        <w:rPr>
          <w:sz w:val="28"/>
          <w:szCs w:val="28"/>
        </w:rPr>
        <w:t>2</w:t>
      </w:r>
      <w:r w:rsidRPr="00F87271">
        <w:rPr>
          <w:sz w:val="28"/>
          <w:szCs w:val="28"/>
        </w:rPr>
        <w:t xml:space="preserve"> чел., </w:t>
      </w:r>
      <w:proofErr w:type="spellStart"/>
      <w:r w:rsidRPr="00F87271">
        <w:rPr>
          <w:sz w:val="28"/>
          <w:szCs w:val="28"/>
        </w:rPr>
        <w:t>Оймяконском</w:t>
      </w:r>
      <w:proofErr w:type="spellEnd"/>
      <w:r w:rsidRPr="00F87271">
        <w:rPr>
          <w:sz w:val="28"/>
          <w:szCs w:val="28"/>
        </w:rPr>
        <w:t xml:space="preserve"> на </w:t>
      </w:r>
      <w:r w:rsidR="009655FE">
        <w:rPr>
          <w:sz w:val="28"/>
          <w:szCs w:val="28"/>
        </w:rPr>
        <w:t>2</w:t>
      </w:r>
      <w:r w:rsidRPr="00F87271">
        <w:rPr>
          <w:sz w:val="28"/>
          <w:szCs w:val="28"/>
        </w:rPr>
        <w:t xml:space="preserve"> чел., </w:t>
      </w:r>
      <w:proofErr w:type="spellStart"/>
      <w:r w:rsidRPr="00F87271">
        <w:rPr>
          <w:sz w:val="28"/>
          <w:szCs w:val="28"/>
        </w:rPr>
        <w:t>Олекминском</w:t>
      </w:r>
      <w:proofErr w:type="spellEnd"/>
      <w:r w:rsidRPr="00F87271">
        <w:rPr>
          <w:sz w:val="28"/>
          <w:szCs w:val="28"/>
        </w:rPr>
        <w:t xml:space="preserve"> на </w:t>
      </w:r>
      <w:r w:rsidR="00E904EE">
        <w:rPr>
          <w:sz w:val="28"/>
          <w:szCs w:val="28"/>
        </w:rPr>
        <w:t>4</w:t>
      </w:r>
      <w:r w:rsidRPr="00F87271">
        <w:rPr>
          <w:sz w:val="28"/>
          <w:szCs w:val="28"/>
        </w:rPr>
        <w:t xml:space="preserve"> чел., </w:t>
      </w:r>
      <w:proofErr w:type="spellStart"/>
      <w:r w:rsidRPr="00F87271">
        <w:rPr>
          <w:sz w:val="28"/>
          <w:szCs w:val="28"/>
        </w:rPr>
        <w:t>Усть-Алданском</w:t>
      </w:r>
      <w:proofErr w:type="spellEnd"/>
      <w:r w:rsidRPr="00F87271">
        <w:rPr>
          <w:sz w:val="28"/>
          <w:szCs w:val="28"/>
        </w:rPr>
        <w:t xml:space="preserve"> на 1 чел., </w:t>
      </w:r>
      <w:proofErr w:type="spellStart"/>
      <w:r w:rsidRPr="00F87271">
        <w:rPr>
          <w:sz w:val="28"/>
          <w:szCs w:val="28"/>
        </w:rPr>
        <w:t>Усть</w:t>
      </w:r>
      <w:proofErr w:type="spellEnd"/>
      <w:r w:rsidRPr="00F87271">
        <w:rPr>
          <w:sz w:val="28"/>
          <w:szCs w:val="28"/>
        </w:rPr>
        <w:t xml:space="preserve">-Майском на 1 чел., </w:t>
      </w:r>
      <w:proofErr w:type="spellStart"/>
      <w:r w:rsidRPr="00F87271">
        <w:rPr>
          <w:sz w:val="28"/>
          <w:szCs w:val="28"/>
        </w:rPr>
        <w:t>Хангаласском</w:t>
      </w:r>
      <w:proofErr w:type="spellEnd"/>
      <w:r w:rsidRPr="00F87271">
        <w:rPr>
          <w:sz w:val="28"/>
          <w:szCs w:val="28"/>
        </w:rPr>
        <w:t xml:space="preserve"> на </w:t>
      </w:r>
      <w:r w:rsidR="001543B8">
        <w:rPr>
          <w:sz w:val="28"/>
          <w:szCs w:val="28"/>
        </w:rPr>
        <w:t>3</w:t>
      </w:r>
      <w:r w:rsidRPr="00F87271">
        <w:rPr>
          <w:sz w:val="28"/>
          <w:szCs w:val="28"/>
        </w:rPr>
        <w:t xml:space="preserve"> чел.</w:t>
      </w:r>
      <w:r w:rsidR="00E904EE">
        <w:rPr>
          <w:sz w:val="28"/>
          <w:szCs w:val="28"/>
        </w:rPr>
        <w:t xml:space="preserve"> и </w:t>
      </w:r>
      <w:r w:rsidRPr="00F87271">
        <w:rPr>
          <w:sz w:val="28"/>
          <w:szCs w:val="28"/>
        </w:rPr>
        <w:t xml:space="preserve">ГО Якутск на </w:t>
      </w:r>
      <w:r w:rsidR="00E904EE">
        <w:rPr>
          <w:sz w:val="28"/>
          <w:szCs w:val="28"/>
        </w:rPr>
        <w:t>4</w:t>
      </w:r>
      <w:r w:rsidRPr="00F87271">
        <w:rPr>
          <w:sz w:val="28"/>
          <w:szCs w:val="28"/>
        </w:rPr>
        <w:t xml:space="preserve"> чел.</w:t>
      </w:r>
    </w:p>
    <w:p w14:paraId="33A2290E" w14:textId="2C8F4882" w:rsidR="00EE7B63" w:rsidRDefault="00EE7B63" w:rsidP="00EE7B63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4479D202" w14:textId="5AEA9EB8" w:rsidR="00CA1DE4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943E84A" wp14:editId="1FDE61DB">
            <wp:extent cx="6210300" cy="25431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5D7D168" w14:textId="0B13EF53" w:rsidR="00C15DEE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4E5DC32B" w14:textId="0DBE4B2A" w:rsidR="000830C5" w:rsidRDefault="000830C5" w:rsidP="000830C5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анализируемый промежуток времени, наибольшее количество погибших при пожарах пришлось на февраль</w:t>
      </w:r>
      <w:r w:rsidR="000472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 13 человек</w:t>
      </w:r>
      <w:r w:rsidR="000472CD">
        <w:rPr>
          <w:iCs/>
          <w:sz w:val="28"/>
          <w:szCs w:val="28"/>
        </w:rPr>
        <w:t xml:space="preserve"> и апрель – 9 человек. </w:t>
      </w:r>
      <w:r w:rsidR="000472CD" w:rsidRPr="000472CD">
        <w:rPr>
          <w:iCs/>
          <w:sz w:val="28"/>
          <w:szCs w:val="28"/>
        </w:rPr>
        <w:t xml:space="preserve">Из </w:t>
      </w:r>
      <w:r w:rsidR="00695CA4">
        <w:rPr>
          <w:iCs/>
          <w:sz w:val="28"/>
          <w:szCs w:val="28"/>
        </w:rPr>
        <w:t>43</w:t>
      </w:r>
      <w:r w:rsidR="000472CD" w:rsidRPr="000472CD">
        <w:rPr>
          <w:iCs/>
          <w:sz w:val="28"/>
          <w:szCs w:val="28"/>
        </w:rPr>
        <w:t xml:space="preserve"> погибших в указанных месяцах </w:t>
      </w:r>
      <w:r w:rsidR="0002622B">
        <w:rPr>
          <w:iCs/>
          <w:sz w:val="28"/>
          <w:szCs w:val="28"/>
        </w:rPr>
        <w:t>41</w:t>
      </w:r>
      <w:r w:rsidR="000472CD" w:rsidRPr="000472CD">
        <w:rPr>
          <w:iCs/>
          <w:sz w:val="28"/>
          <w:szCs w:val="28"/>
        </w:rPr>
        <w:t xml:space="preserve"> погибло в жилом секторе, что составляет 9</w:t>
      </w:r>
      <w:r w:rsidR="0002622B">
        <w:rPr>
          <w:iCs/>
          <w:sz w:val="28"/>
          <w:szCs w:val="28"/>
        </w:rPr>
        <w:t>5,3</w:t>
      </w:r>
      <w:r w:rsidR="000472CD" w:rsidRPr="000472CD">
        <w:rPr>
          <w:iCs/>
          <w:sz w:val="28"/>
          <w:szCs w:val="28"/>
        </w:rPr>
        <w:t xml:space="preserve">%, в том числе в многоквартирных домах погибло </w:t>
      </w:r>
      <w:r w:rsidR="0087429C">
        <w:rPr>
          <w:iCs/>
          <w:sz w:val="28"/>
          <w:szCs w:val="28"/>
        </w:rPr>
        <w:t>20</w:t>
      </w:r>
      <w:r w:rsidR="000472CD" w:rsidRPr="000472CD">
        <w:rPr>
          <w:iCs/>
          <w:sz w:val="28"/>
          <w:szCs w:val="28"/>
        </w:rPr>
        <w:t xml:space="preserve"> человек, в частных домах погибло 1</w:t>
      </w:r>
      <w:r w:rsidR="0002622B">
        <w:rPr>
          <w:iCs/>
          <w:sz w:val="28"/>
          <w:szCs w:val="28"/>
        </w:rPr>
        <w:t>9</w:t>
      </w:r>
      <w:r w:rsidR="000472CD" w:rsidRPr="000472CD">
        <w:rPr>
          <w:iCs/>
          <w:sz w:val="28"/>
          <w:szCs w:val="28"/>
        </w:rPr>
        <w:t xml:space="preserve"> человек, в </w:t>
      </w:r>
      <w:r w:rsidR="0087429C">
        <w:rPr>
          <w:iCs/>
          <w:sz w:val="28"/>
          <w:szCs w:val="28"/>
        </w:rPr>
        <w:t>частных банях</w:t>
      </w:r>
      <w:r w:rsidR="000472CD" w:rsidRPr="000472CD">
        <w:rPr>
          <w:iCs/>
          <w:sz w:val="28"/>
          <w:szCs w:val="28"/>
        </w:rPr>
        <w:t xml:space="preserve"> погибло 2 человека. В состоянии алкогольного опьянения </w:t>
      </w:r>
      <w:r w:rsidR="0087429C">
        <w:rPr>
          <w:iCs/>
          <w:sz w:val="28"/>
          <w:szCs w:val="28"/>
        </w:rPr>
        <w:t xml:space="preserve">предположительно </w:t>
      </w:r>
      <w:r w:rsidR="000472CD" w:rsidRPr="000472CD">
        <w:rPr>
          <w:iCs/>
          <w:sz w:val="28"/>
          <w:szCs w:val="28"/>
        </w:rPr>
        <w:t xml:space="preserve">находилось </w:t>
      </w:r>
      <w:r w:rsidR="0087429C">
        <w:rPr>
          <w:iCs/>
          <w:sz w:val="28"/>
          <w:szCs w:val="28"/>
        </w:rPr>
        <w:t>7</w:t>
      </w:r>
      <w:r w:rsidR="000472CD" w:rsidRPr="000472CD">
        <w:rPr>
          <w:iCs/>
          <w:sz w:val="28"/>
          <w:szCs w:val="28"/>
        </w:rPr>
        <w:t xml:space="preserve"> человек.</w:t>
      </w:r>
      <w:r w:rsidR="007121A1">
        <w:rPr>
          <w:iCs/>
          <w:sz w:val="28"/>
          <w:szCs w:val="28"/>
        </w:rPr>
        <w:t xml:space="preserve"> </w:t>
      </w:r>
    </w:p>
    <w:p w14:paraId="5476126C" w14:textId="453652AB" w:rsidR="007121A1" w:rsidRPr="007121A1" w:rsidRDefault="007121A1" w:rsidP="007121A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7121A1">
        <w:rPr>
          <w:iCs/>
          <w:sz w:val="28"/>
          <w:szCs w:val="28"/>
        </w:rPr>
        <w:t>В 2021 году, по сравнению с 2020 годом увеличилась доля погибших детей. В текущем году погибло 1</w:t>
      </w:r>
      <w:r w:rsidR="0002622B">
        <w:rPr>
          <w:iCs/>
          <w:sz w:val="28"/>
          <w:szCs w:val="28"/>
        </w:rPr>
        <w:t>1</w:t>
      </w:r>
      <w:r w:rsidRPr="007121A1">
        <w:rPr>
          <w:iCs/>
          <w:sz w:val="28"/>
          <w:szCs w:val="28"/>
        </w:rPr>
        <w:t xml:space="preserve"> детей (в 2020 году - </w:t>
      </w:r>
      <w:r>
        <w:rPr>
          <w:iCs/>
          <w:sz w:val="28"/>
          <w:szCs w:val="28"/>
        </w:rPr>
        <w:t>2</w:t>
      </w:r>
      <w:r w:rsidRPr="007121A1">
        <w:rPr>
          <w:iCs/>
          <w:sz w:val="28"/>
          <w:szCs w:val="28"/>
        </w:rPr>
        <w:t xml:space="preserve"> ребенка, рост в</w:t>
      </w:r>
      <w:r>
        <w:rPr>
          <w:iCs/>
          <w:sz w:val="28"/>
          <w:szCs w:val="28"/>
        </w:rPr>
        <w:t xml:space="preserve"> </w:t>
      </w:r>
      <w:r w:rsidRPr="007121A1">
        <w:rPr>
          <w:iCs/>
          <w:sz w:val="28"/>
          <w:szCs w:val="28"/>
        </w:rPr>
        <w:t>5</w:t>
      </w:r>
      <w:r w:rsidR="0002622B">
        <w:rPr>
          <w:iCs/>
          <w:sz w:val="28"/>
          <w:szCs w:val="28"/>
        </w:rPr>
        <w:t>,5</w:t>
      </w:r>
      <w:r w:rsidRPr="007121A1">
        <w:rPr>
          <w:iCs/>
          <w:sz w:val="28"/>
          <w:szCs w:val="28"/>
        </w:rPr>
        <w:t xml:space="preserve"> раз). Гибель детей допущена в </w:t>
      </w:r>
      <w:proofErr w:type="spellStart"/>
      <w:r w:rsidRPr="007121A1">
        <w:rPr>
          <w:iCs/>
          <w:sz w:val="28"/>
          <w:szCs w:val="28"/>
        </w:rPr>
        <w:t>Мегино-Кангаласском</w:t>
      </w:r>
      <w:proofErr w:type="spellEnd"/>
      <w:r w:rsidRPr="007121A1">
        <w:rPr>
          <w:iCs/>
          <w:sz w:val="28"/>
          <w:szCs w:val="28"/>
        </w:rPr>
        <w:t xml:space="preserve"> (2), </w:t>
      </w:r>
      <w:proofErr w:type="spellStart"/>
      <w:r w:rsidRPr="007121A1">
        <w:rPr>
          <w:iCs/>
          <w:sz w:val="28"/>
          <w:szCs w:val="28"/>
        </w:rPr>
        <w:t>Усть-Алданском</w:t>
      </w:r>
      <w:proofErr w:type="spellEnd"/>
      <w:r w:rsidRPr="007121A1">
        <w:rPr>
          <w:iCs/>
          <w:sz w:val="28"/>
          <w:szCs w:val="28"/>
        </w:rPr>
        <w:t xml:space="preserve"> (1), </w:t>
      </w:r>
      <w:proofErr w:type="spellStart"/>
      <w:r w:rsidRPr="007121A1">
        <w:rPr>
          <w:iCs/>
          <w:sz w:val="28"/>
          <w:szCs w:val="28"/>
        </w:rPr>
        <w:t>Хангаласском</w:t>
      </w:r>
      <w:proofErr w:type="spellEnd"/>
      <w:r w:rsidRPr="007121A1">
        <w:rPr>
          <w:iCs/>
          <w:sz w:val="28"/>
          <w:szCs w:val="28"/>
        </w:rPr>
        <w:t xml:space="preserve"> (2)</w:t>
      </w:r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Намском</w:t>
      </w:r>
      <w:proofErr w:type="spellEnd"/>
      <w:r>
        <w:rPr>
          <w:iCs/>
          <w:sz w:val="28"/>
          <w:szCs w:val="28"/>
        </w:rPr>
        <w:t xml:space="preserve"> (1)</w:t>
      </w:r>
      <w:r w:rsidR="0002622B">
        <w:rPr>
          <w:iCs/>
          <w:sz w:val="28"/>
          <w:szCs w:val="28"/>
        </w:rPr>
        <w:t>, Верхневилюйском (1)</w:t>
      </w:r>
      <w:r w:rsidRPr="007121A1">
        <w:rPr>
          <w:iCs/>
          <w:sz w:val="28"/>
          <w:szCs w:val="28"/>
        </w:rPr>
        <w:t xml:space="preserve"> районах и </w:t>
      </w:r>
      <w:r>
        <w:rPr>
          <w:iCs/>
          <w:sz w:val="28"/>
          <w:szCs w:val="28"/>
        </w:rPr>
        <w:t>ГО</w:t>
      </w:r>
      <w:r w:rsidRPr="007121A1">
        <w:rPr>
          <w:iCs/>
          <w:sz w:val="28"/>
          <w:szCs w:val="28"/>
        </w:rPr>
        <w:t xml:space="preserve"> Якутск (</w:t>
      </w:r>
      <w:r>
        <w:rPr>
          <w:iCs/>
          <w:sz w:val="28"/>
          <w:szCs w:val="28"/>
        </w:rPr>
        <w:t>4</w:t>
      </w:r>
      <w:r w:rsidRPr="007121A1">
        <w:rPr>
          <w:iCs/>
          <w:sz w:val="28"/>
          <w:szCs w:val="28"/>
        </w:rPr>
        <w:t xml:space="preserve">). Все пожары с гибелью детей допущены в жилом секторе, в том числе в частных домах – </w:t>
      </w:r>
      <w:r w:rsidR="0002622B">
        <w:rPr>
          <w:iCs/>
          <w:sz w:val="28"/>
          <w:szCs w:val="28"/>
        </w:rPr>
        <w:t>4</w:t>
      </w:r>
      <w:r w:rsidRPr="007121A1">
        <w:rPr>
          <w:iCs/>
          <w:sz w:val="28"/>
          <w:szCs w:val="28"/>
        </w:rPr>
        <w:t xml:space="preserve"> пожара, в многоквартирных домах – </w:t>
      </w:r>
      <w:r w:rsidR="0006106E">
        <w:rPr>
          <w:iCs/>
          <w:sz w:val="28"/>
          <w:szCs w:val="28"/>
        </w:rPr>
        <w:t>3</w:t>
      </w:r>
      <w:r w:rsidRPr="007121A1">
        <w:rPr>
          <w:iCs/>
          <w:sz w:val="28"/>
          <w:szCs w:val="28"/>
        </w:rPr>
        <w:t xml:space="preserve"> пожара. </w:t>
      </w:r>
    </w:p>
    <w:p w14:paraId="04355DE5" w14:textId="77777777" w:rsidR="004E0CD6" w:rsidRPr="00CA1DE4" w:rsidRDefault="004E0CD6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71A13DEC" w14:textId="77777777" w:rsidR="00C55721" w:rsidRPr="00CA1DE4" w:rsidRDefault="00C55721" w:rsidP="00C5572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bookmarkStart w:id="5" w:name="_Hlk61267792"/>
      <w:r w:rsidRPr="00CA1DE4">
        <w:rPr>
          <w:noProof/>
          <w:sz w:val="28"/>
          <w:szCs w:val="28"/>
          <w:lang w:eastAsia="ru-RU"/>
        </w:rPr>
        <w:drawing>
          <wp:inline distT="0" distB="0" distL="0" distR="0" wp14:anchorId="6224FD31" wp14:editId="0B79E2A0">
            <wp:extent cx="6143625" cy="2524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1D16D03" w14:textId="32D1A821" w:rsidR="00C55721" w:rsidRPr="00CA1DE4" w:rsidRDefault="00C55721" w:rsidP="00C5572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11BFA">
        <w:rPr>
          <w:sz w:val="28"/>
          <w:szCs w:val="28"/>
        </w:rPr>
        <w:t xml:space="preserve">За отчетный период наибольшее количество пожаров пришлось на </w:t>
      </w:r>
      <w:r w:rsidR="0075259A" w:rsidRPr="00511BFA">
        <w:rPr>
          <w:sz w:val="28"/>
          <w:szCs w:val="28"/>
        </w:rPr>
        <w:t xml:space="preserve">субботу </w:t>
      </w:r>
      <w:r w:rsidR="004A6068" w:rsidRPr="00511BFA">
        <w:rPr>
          <w:sz w:val="28"/>
          <w:szCs w:val="28"/>
        </w:rPr>
        <w:t xml:space="preserve">- </w:t>
      </w:r>
      <w:r w:rsidR="00A771B2" w:rsidRPr="00511BFA">
        <w:rPr>
          <w:sz w:val="28"/>
          <w:szCs w:val="28"/>
        </w:rPr>
        <w:t>1</w:t>
      </w:r>
      <w:r w:rsidR="00511BFA" w:rsidRPr="00511BFA">
        <w:rPr>
          <w:sz w:val="28"/>
          <w:szCs w:val="28"/>
        </w:rPr>
        <w:t>35</w:t>
      </w:r>
      <w:r w:rsidR="0075259A" w:rsidRPr="00511BFA">
        <w:rPr>
          <w:sz w:val="28"/>
          <w:szCs w:val="28"/>
        </w:rPr>
        <w:t xml:space="preserve"> пожар</w:t>
      </w:r>
      <w:r w:rsidR="00511BFA" w:rsidRPr="00511BFA">
        <w:rPr>
          <w:sz w:val="28"/>
          <w:szCs w:val="28"/>
        </w:rPr>
        <w:t>ов</w:t>
      </w:r>
      <w:r w:rsidR="0075259A" w:rsidRPr="00511BFA">
        <w:rPr>
          <w:sz w:val="28"/>
          <w:szCs w:val="28"/>
        </w:rPr>
        <w:t xml:space="preserve"> (</w:t>
      </w:r>
      <w:r w:rsidR="0023115E" w:rsidRPr="00511BFA">
        <w:rPr>
          <w:sz w:val="28"/>
          <w:szCs w:val="28"/>
        </w:rPr>
        <w:t>по 16,</w:t>
      </w:r>
      <w:r w:rsidR="00511BFA" w:rsidRPr="00511BFA">
        <w:rPr>
          <w:sz w:val="28"/>
          <w:szCs w:val="28"/>
        </w:rPr>
        <w:t>8</w:t>
      </w:r>
      <w:r w:rsidR="0075259A" w:rsidRPr="00511BFA">
        <w:rPr>
          <w:sz w:val="28"/>
          <w:szCs w:val="28"/>
        </w:rPr>
        <w:t>%)</w:t>
      </w:r>
      <w:r w:rsidR="004A6068" w:rsidRPr="00511BFA">
        <w:rPr>
          <w:sz w:val="28"/>
          <w:szCs w:val="28"/>
        </w:rPr>
        <w:t xml:space="preserve"> и</w:t>
      </w:r>
      <w:r w:rsidRPr="00511BFA">
        <w:rPr>
          <w:sz w:val="28"/>
          <w:szCs w:val="28"/>
        </w:rPr>
        <w:t xml:space="preserve"> </w:t>
      </w:r>
      <w:r w:rsidR="00511BFA" w:rsidRPr="00511BFA">
        <w:rPr>
          <w:sz w:val="28"/>
          <w:szCs w:val="28"/>
        </w:rPr>
        <w:t>пятницу -129 пожаров (16,1</w:t>
      </w:r>
      <w:r w:rsidR="004A6068" w:rsidRPr="00511BFA">
        <w:rPr>
          <w:sz w:val="28"/>
          <w:szCs w:val="28"/>
        </w:rPr>
        <w:t xml:space="preserve">%), </w:t>
      </w:r>
      <w:r w:rsidRPr="00511BFA">
        <w:rPr>
          <w:sz w:val="28"/>
          <w:szCs w:val="28"/>
        </w:rPr>
        <w:t xml:space="preserve">погибших на </w:t>
      </w:r>
      <w:r w:rsidR="00D35127" w:rsidRPr="00511BFA">
        <w:rPr>
          <w:sz w:val="28"/>
          <w:szCs w:val="28"/>
        </w:rPr>
        <w:t>вторник</w:t>
      </w:r>
      <w:r w:rsidR="005E10FC">
        <w:rPr>
          <w:sz w:val="28"/>
          <w:szCs w:val="28"/>
        </w:rPr>
        <w:t xml:space="preserve"> – </w:t>
      </w:r>
      <w:r w:rsidR="00A771B2">
        <w:rPr>
          <w:sz w:val="28"/>
          <w:szCs w:val="28"/>
        </w:rPr>
        <w:t>1</w:t>
      </w:r>
      <w:r w:rsidR="00511BFA">
        <w:rPr>
          <w:sz w:val="28"/>
          <w:szCs w:val="28"/>
        </w:rPr>
        <w:t>2</w:t>
      </w:r>
      <w:r w:rsidR="005E10FC">
        <w:rPr>
          <w:sz w:val="28"/>
          <w:szCs w:val="28"/>
        </w:rPr>
        <w:t xml:space="preserve"> человек</w:t>
      </w:r>
      <w:r w:rsidR="009C4E62">
        <w:rPr>
          <w:sz w:val="28"/>
          <w:szCs w:val="28"/>
        </w:rPr>
        <w:t xml:space="preserve"> (2</w:t>
      </w:r>
      <w:r w:rsidR="004A6068">
        <w:rPr>
          <w:sz w:val="28"/>
          <w:szCs w:val="28"/>
        </w:rPr>
        <w:t>7,9</w:t>
      </w:r>
      <w:r w:rsidR="009C4E62">
        <w:rPr>
          <w:sz w:val="28"/>
          <w:szCs w:val="28"/>
        </w:rPr>
        <w:t>%)</w:t>
      </w:r>
      <w:r w:rsidR="005E10FC">
        <w:rPr>
          <w:sz w:val="28"/>
          <w:szCs w:val="28"/>
        </w:rPr>
        <w:t xml:space="preserve"> и</w:t>
      </w:r>
      <w:r w:rsidR="00D35127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</w:t>
      </w:r>
      <w:r w:rsidRPr="00CA1DE4">
        <w:rPr>
          <w:sz w:val="28"/>
          <w:szCs w:val="28"/>
        </w:rPr>
        <w:t xml:space="preserve"> –</w:t>
      </w:r>
      <w:r w:rsidR="005E10FC">
        <w:rPr>
          <w:sz w:val="28"/>
          <w:szCs w:val="28"/>
        </w:rPr>
        <w:t xml:space="preserve"> </w:t>
      </w:r>
      <w:r w:rsidR="0023115E">
        <w:rPr>
          <w:sz w:val="28"/>
          <w:szCs w:val="28"/>
        </w:rPr>
        <w:t>7</w:t>
      </w:r>
      <w:r w:rsidRPr="00CA1DE4">
        <w:rPr>
          <w:sz w:val="28"/>
          <w:szCs w:val="28"/>
        </w:rPr>
        <w:t xml:space="preserve"> человек (</w:t>
      </w:r>
      <w:r w:rsidR="009C4E62">
        <w:rPr>
          <w:sz w:val="28"/>
          <w:szCs w:val="28"/>
        </w:rPr>
        <w:t>1</w:t>
      </w:r>
      <w:r w:rsidR="00511BFA">
        <w:rPr>
          <w:sz w:val="28"/>
          <w:szCs w:val="28"/>
        </w:rPr>
        <w:t>6,3</w:t>
      </w:r>
      <w:r w:rsidRPr="00CA1DE4">
        <w:rPr>
          <w:sz w:val="28"/>
          <w:szCs w:val="28"/>
        </w:rPr>
        <w:t>%).</w:t>
      </w:r>
    </w:p>
    <w:p w14:paraId="5AA67BE4" w14:textId="08DC75C4" w:rsidR="003B1E47" w:rsidRDefault="00CC5E07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Основными условиями, </w:t>
      </w:r>
      <w:r w:rsidR="003B1E47">
        <w:rPr>
          <w:iCs/>
          <w:sz w:val="28"/>
          <w:szCs w:val="28"/>
        </w:rPr>
        <w:t>способствовавшими гибели</w:t>
      </w:r>
      <w:r w:rsidR="00920DF9">
        <w:rPr>
          <w:iCs/>
          <w:sz w:val="28"/>
          <w:szCs w:val="28"/>
        </w:rPr>
        <w:t xml:space="preserve"> </w:t>
      </w:r>
      <w:r w:rsidR="003B1E47">
        <w:rPr>
          <w:iCs/>
          <w:sz w:val="28"/>
          <w:szCs w:val="28"/>
        </w:rPr>
        <w:t>людей</w:t>
      </w:r>
      <w:r w:rsidR="00920DF9">
        <w:rPr>
          <w:iCs/>
          <w:sz w:val="28"/>
          <w:szCs w:val="28"/>
        </w:rPr>
        <w:t>,</w:t>
      </w:r>
      <w:r w:rsidR="003B1E47">
        <w:rPr>
          <w:iCs/>
          <w:sz w:val="28"/>
          <w:szCs w:val="28"/>
        </w:rPr>
        <w:t xml:space="preserve"> явилось нахождение в состоянии алкогольного опьянения – </w:t>
      </w:r>
      <w:r w:rsidR="00FA3F10">
        <w:rPr>
          <w:iCs/>
          <w:sz w:val="28"/>
          <w:szCs w:val="28"/>
        </w:rPr>
        <w:t xml:space="preserve">предположительно </w:t>
      </w:r>
      <w:r w:rsidR="003B1E47">
        <w:rPr>
          <w:iCs/>
          <w:sz w:val="28"/>
          <w:szCs w:val="28"/>
        </w:rPr>
        <w:t>7 случаев (</w:t>
      </w:r>
      <w:r w:rsidR="006068E2">
        <w:rPr>
          <w:iCs/>
          <w:sz w:val="28"/>
          <w:szCs w:val="28"/>
        </w:rPr>
        <w:t>1</w:t>
      </w:r>
      <w:r w:rsidR="004A6068">
        <w:rPr>
          <w:iCs/>
          <w:sz w:val="28"/>
          <w:szCs w:val="28"/>
        </w:rPr>
        <w:t>6,2</w:t>
      </w:r>
      <w:r w:rsidR="003B1E47">
        <w:rPr>
          <w:iCs/>
          <w:sz w:val="28"/>
          <w:szCs w:val="28"/>
        </w:rPr>
        <w:t xml:space="preserve">%), невозможность принять правильное решение по причине малолетнего возраста – </w:t>
      </w:r>
      <w:r w:rsidR="006068E2">
        <w:rPr>
          <w:iCs/>
          <w:sz w:val="28"/>
          <w:szCs w:val="28"/>
        </w:rPr>
        <w:t>1</w:t>
      </w:r>
      <w:r w:rsidR="004A6068">
        <w:rPr>
          <w:iCs/>
          <w:sz w:val="28"/>
          <w:szCs w:val="28"/>
        </w:rPr>
        <w:t>1</w:t>
      </w:r>
      <w:r w:rsidR="003B1E47">
        <w:rPr>
          <w:iCs/>
          <w:sz w:val="28"/>
          <w:szCs w:val="28"/>
        </w:rPr>
        <w:t xml:space="preserve"> случаев (</w:t>
      </w:r>
      <w:r w:rsidR="004A6068">
        <w:rPr>
          <w:iCs/>
          <w:sz w:val="28"/>
          <w:szCs w:val="28"/>
        </w:rPr>
        <w:t>25,5</w:t>
      </w:r>
      <w:r w:rsidR="003B1E47">
        <w:rPr>
          <w:iCs/>
          <w:sz w:val="28"/>
          <w:szCs w:val="28"/>
        </w:rPr>
        <w:t xml:space="preserve">%), преклонный возраст – </w:t>
      </w:r>
      <w:r w:rsidR="004A6068">
        <w:rPr>
          <w:iCs/>
          <w:sz w:val="28"/>
          <w:szCs w:val="28"/>
        </w:rPr>
        <w:t>10</w:t>
      </w:r>
      <w:r w:rsidR="003B1E47">
        <w:rPr>
          <w:iCs/>
          <w:sz w:val="28"/>
          <w:szCs w:val="28"/>
        </w:rPr>
        <w:t xml:space="preserve"> случаев (2</w:t>
      </w:r>
      <w:r w:rsidR="004A6068">
        <w:rPr>
          <w:iCs/>
          <w:sz w:val="28"/>
          <w:szCs w:val="28"/>
        </w:rPr>
        <w:t>3,2</w:t>
      </w:r>
      <w:r w:rsidR="003B1E47">
        <w:rPr>
          <w:iCs/>
          <w:sz w:val="28"/>
          <w:szCs w:val="28"/>
        </w:rPr>
        <w:t>%), прочие услови</w:t>
      </w:r>
      <w:r w:rsidR="00FA3F10">
        <w:rPr>
          <w:iCs/>
          <w:sz w:val="28"/>
          <w:szCs w:val="28"/>
        </w:rPr>
        <w:t>я,</w:t>
      </w:r>
      <w:r w:rsidR="003B1E47">
        <w:rPr>
          <w:iCs/>
          <w:sz w:val="28"/>
          <w:szCs w:val="28"/>
        </w:rPr>
        <w:t xml:space="preserve"> способствовавшие гибели – </w:t>
      </w:r>
      <w:r w:rsidR="006068E2">
        <w:rPr>
          <w:iCs/>
          <w:sz w:val="28"/>
          <w:szCs w:val="28"/>
        </w:rPr>
        <w:t>1</w:t>
      </w:r>
      <w:r w:rsidR="004A6068">
        <w:rPr>
          <w:iCs/>
          <w:sz w:val="28"/>
          <w:szCs w:val="28"/>
        </w:rPr>
        <w:t>5</w:t>
      </w:r>
      <w:r w:rsidR="003B1E47">
        <w:rPr>
          <w:iCs/>
          <w:sz w:val="28"/>
          <w:szCs w:val="28"/>
        </w:rPr>
        <w:t xml:space="preserve"> случаев</w:t>
      </w:r>
      <w:r w:rsidR="00FA3F10">
        <w:rPr>
          <w:iCs/>
          <w:sz w:val="28"/>
          <w:szCs w:val="28"/>
        </w:rPr>
        <w:t>.</w:t>
      </w:r>
    </w:p>
    <w:p w14:paraId="0CBFC684" w14:textId="2984E373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 xml:space="preserve">Анализ показывает, что </w:t>
      </w:r>
      <w:r w:rsidR="00CA7089">
        <w:rPr>
          <w:iCs/>
          <w:sz w:val="28"/>
          <w:szCs w:val="28"/>
        </w:rPr>
        <w:t>4</w:t>
      </w:r>
      <w:r w:rsidR="004A6068">
        <w:rPr>
          <w:iCs/>
          <w:sz w:val="28"/>
          <w:szCs w:val="28"/>
        </w:rPr>
        <w:t>8,7</w:t>
      </w:r>
      <w:r w:rsidRPr="00315C10">
        <w:rPr>
          <w:iCs/>
          <w:sz w:val="28"/>
          <w:szCs w:val="28"/>
        </w:rPr>
        <w:t>% погибших людей относятся к социально незащищенным слоям населения, а именно:</w:t>
      </w:r>
    </w:p>
    <w:p w14:paraId="342F5C18" w14:textId="6AB464F3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- де</w:t>
      </w:r>
      <w:r w:rsidR="00FA3F10">
        <w:rPr>
          <w:iCs/>
          <w:sz w:val="28"/>
          <w:szCs w:val="28"/>
        </w:rPr>
        <w:t>ти</w:t>
      </w:r>
      <w:r w:rsidR="0006368F">
        <w:rPr>
          <w:iCs/>
          <w:sz w:val="28"/>
          <w:szCs w:val="28"/>
        </w:rPr>
        <w:t xml:space="preserve"> -</w:t>
      </w:r>
      <w:r w:rsidRPr="00315C10">
        <w:rPr>
          <w:iCs/>
          <w:sz w:val="28"/>
          <w:szCs w:val="28"/>
        </w:rPr>
        <w:t xml:space="preserve"> </w:t>
      </w:r>
      <w:r w:rsidR="006068E2">
        <w:rPr>
          <w:iCs/>
          <w:sz w:val="28"/>
          <w:szCs w:val="28"/>
        </w:rPr>
        <w:t>1</w:t>
      </w:r>
      <w:r w:rsidR="004A6068">
        <w:rPr>
          <w:iCs/>
          <w:sz w:val="28"/>
          <w:szCs w:val="28"/>
        </w:rPr>
        <w:t>1</w:t>
      </w:r>
      <w:r w:rsidRPr="00315C10">
        <w:rPr>
          <w:iCs/>
          <w:sz w:val="28"/>
          <w:szCs w:val="28"/>
        </w:rPr>
        <w:t xml:space="preserve"> </w:t>
      </w:r>
      <w:r w:rsidR="000747D8">
        <w:rPr>
          <w:iCs/>
          <w:sz w:val="28"/>
          <w:szCs w:val="28"/>
        </w:rPr>
        <w:t>человек</w:t>
      </w:r>
      <w:r w:rsidRPr="00315C10">
        <w:rPr>
          <w:iCs/>
          <w:sz w:val="28"/>
          <w:szCs w:val="28"/>
        </w:rPr>
        <w:t xml:space="preserve"> (2</w:t>
      </w:r>
      <w:r w:rsidR="004A6068">
        <w:rPr>
          <w:iCs/>
          <w:sz w:val="28"/>
          <w:szCs w:val="28"/>
        </w:rPr>
        <w:t>5,5</w:t>
      </w:r>
      <w:r w:rsidRPr="00315C10">
        <w:rPr>
          <w:iCs/>
          <w:sz w:val="28"/>
          <w:szCs w:val="28"/>
        </w:rPr>
        <w:t>%)</w:t>
      </w:r>
    </w:p>
    <w:p w14:paraId="17ECC9A8" w14:textId="6308E912" w:rsidR="00F93E11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- пенсионеры</w:t>
      </w:r>
      <w:r w:rsidR="0006368F">
        <w:rPr>
          <w:iCs/>
          <w:sz w:val="28"/>
          <w:szCs w:val="28"/>
        </w:rPr>
        <w:t xml:space="preserve"> -</w:t>
      </w:r>
      <w:r w:rsidRPr="00315C10">
        <w:rPr>
          <w:iCs/>
          <w:sz w:val="28"/>
          <w:szCs w:val="28"/>
        </w:rPr>
        <w:t xml:space="preserve"> </w:t>
      </w:r>
      <w:r w:rsidR="00567A9D">
        <w:rPr>
          <w:iCs/>
          <w:sz w:val="28"/>
          <w:szCs w:val="28"/>
        </w:rPr>
        <w:t>9</w:t>
      </w:r>
      <w:r w:rsidRPr="00315C10">
        <w:rPr>
          <w:iCs/>
          <w:sz w:val="28"/>
          <w:szCs w:val="28"/>
        </w:rPr>
        <w:t xml:space="preserve"> человек (2</w:t>
      </w:r>
      <w:r w:rsidR="00567A9D">
        <w:rPr>
          <w:iCs/>
          <w:sz w:val="28"/>
          <w:szCs w:val="28"/>
        </w:rPr>
        <w:t>3</w:t>
      </w:r>
      <w:r w:rsidR="004A6068">
        <w:rPr>
          <w:iCs/>
          <w:sz w:val="28"/>
          <w:szCs w:val="28"/>
        </w:rPr>
        <w:t>,2</w:t>
      </w:r>
      <w:r w:rsidRPr="00315C10">
        <w:rPr>
          <w:iCs/>
          <w:sz w:val="28"/>
          <w:szCs w:val="28"/>
        </w:rPr>
        <w:t>%)</w:t>
      </w:r>
      <w:r w:rsidR="00FA3F10">
        <w:rPr>
          <w:iCs/>
          <w:sz w:val="28"/>
          <w:szCs w:val="28"/>
        </w:rPr>
        <w:t>.</w:t>
      </w:r>
    </w:p>
    <w:p w14:paraId="1A225305" w14:textId="6CF477BE" w:rsidR="00FA3F10" w:rsidRPr="00315C10" w:rsidRDefault="00FA3F10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Также </w:t>
      </w:r>
      <w:r w:rsidR="003F23EE">
        <w:rPr>
          <w:iCs/>
          <w:sz w:val="28"/>
          <w:szCs w:val="28"/>
        </w:rPr>
        <w:t xml:space="preserve">в результате пожаров погибли </w:t>
      </w:r>
      <w:r w:rsidR="00567A9D">
        <w:rPr>
          <w:iCs/>
          <w:sz w:val="28"/>
          <w:szCs w:val="28"/>
        </w:rPr>
        <w:t>2</w:t>
      </w:r>
      <w:r w:rsidR="004A6068">
        <w:rPr>
          <w:iCs/>
          <w:sz w:val="28"/>
          <w:szCs w:val="28"/>
        </w:rPr>
        <w:t>2</w:t>
      </w:r>
      <w:r w:rsidR="003F23EE">
        <w:rPr>
          <w:iCs/>
          <w:sz w:val="28"/>
          <w:szCs w:val="28"/>
        </w:rPr>
        <w:t xml:space="preserve"> человек </w:t>
      </w:r>
      <w:r w:rsidR="00870BA7">
        <w:rPr>
          <w:iCs/>
          <w:sz w:val="28"/>
          <w:szCs w:val="28"/>
        </w:rPr>
        <w:t>(</w:t>
      </w:r>
      <w:r w:rsidR="00CA7089">
        <w:rPr>
          <w:iCs/>
          <w:sz w:val="28"/>
          <w:szCs w:val="28"/>
        </w:rPr>
        <w:t>51</w:t>
      </w:r>
      <w:r w:rsidR="00870BA7">
        <w:rPr>
          <w:iCs/>
          <w:sz w:val="28"/>
          <w:szCs w:val="28"/>
        </w:rPr>
        <w:t>%)</w:t>
      </w:r>
      <w:r w:rsidR="00870BA7" w:rsidRPr="00870BA7">
        <w:rPr>
          <w:iCs/>
          <w:sz w:val="28"/>
          <w:szCs w:val="28"/>
        </w:rPr>
        <w:t xml:space="preserve"> </w:t>
      </w:r>
      <w:r w:rsidR="003F23EE">
        <w:rPr>
          <w:iCs/>
          <w:sz w:val="28"/>
          <w:szCs w:val="28"/>
        </w:rPr>
        <w:t>прочего трудоспособного населения</w:t>
      </w:r>
      <w:r w:rsidR="00554E02">
        <w:rPr>
          <w:iCs/>
          <w:sz w:val="28"/>
          <w:szCs w:val="28"/>
        </w:rPr>
        <w:t>, в том числе погибшие, социальное положение которых не указано</w:t>
      </w:r>
      <w:r w:rsidR="00870BA7" w:rsidRPr="00870BA7">
        <w:rPr>
          <w:iCs/>
          <w:sz w:val="28"/>
          <w:szCs w:val="28"/>
        </w:rPr>
        <w:t xml:space="preserve"> </w:t>
      </w:r>
      <w:r w:rsidR="00870BA7">
        <w:rPr>
          <w:iCs/>
          <w:sz w:val="28"/>
          <w:szCs w:val="28"/>
        </w:rPr>
        <w:t>и</w:t>
      </w:r>
      <w:r w:rsidR="003F23EE">
        <w:rPr>
          <w:iCs/>
          <w:sz w:val="28"/>
          <w:szCs w:val="28"/>
        </w:rPr>
        <w:t xml:space="preserve"> </w:t>
      </w:r>
      <w:r w:rsidR="00567A9D">
        <w:rPr>
          <w:iCs/>
          <w:sz w:val="28"/>
          <w:szCs w:val="28"/>
        </w:rPr>
        <w:t>5</w:t>
      </w:r>
      <w:r w:rsidR="003F23EE">
        <w:rPr>
          <w:iCs/>
          <w:sz w:val="28"/>
          <w:szCs w:val="28"/>
        </w:rPr>
        <w:t xml:space="preserve"> человек безработные. </w:t>
      </w:r>
    </w:p>
    <w:p w14:paraId="7200E9B3" w14:textId="381C0517" w:rsidR="00F93E11" w:rsidRDefault="00554E02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Одним из основных</w:t>
      </w:r>
      <w:r w:rsidR="00F93E11" w:rsidRPr="00315C10">
        <w:rPr>
          <w:iCs/>
          <w:sz w:val="28"/>
          <w:szCs w:val="28"/>
        </w:rPr>
        <w:t xml:space="preserve"> услови</w:t>
      </w:r>
      <w:r>
        <w:rPr>
          <w:iCs/>
          <w:sz w:val="28"/>
          <w:szCs w:val="28"/>
        </w:rPr>
        <w:t>й</w:t>
      </w:r>
      <w:r w:rsidR="00F93E11" w:rsidRPr="00315C10">
        <w:rPr>
          <w:iCs/>
          <w:sz w:val="28"/>
          <w:szCs w:val="28"/>
        </w:rPr>
        <w:t xml:space="preserve">, способствовавшим гибели людей, явилось нахождение в состоянии алкогольного опьянения – предположительно </w:t>
      </w:r>
      <w:r w:rsidR="003B1E47">
        <w:rPr>
          <w:iCs/>
          <w:sz w:val="28"/>
          <w:szCs w:val="28"/>
        </w:rPr>
        <w:t>7</w:t>
      </w:r>
      <w:r w:rsidR="00F93E11" w:rsidRPr="00315C10">
        <w:rPr>
          <w:iCs/>
          <w:sz w:val="28"/>
          <w:szCs w:val="28"/>
        </w:rPr>
        <w:t xml:space="preserve"> случа</w:t>
      </w:r>
      <w:r w:rsidR="003B1E47">
        <w:rPr>
          <w:iCs/>
          <w:sz w:val="28"/>
          <w:szCs w:val="28"/>
        </w:rPr>
        <w:t>ев</w:t>
      </w:r>
      <w:r w:rsidR="00F93E11" w:rsidRPr="00315C10">
        <w:rPr>
          <w:iCs/>
          <w:sz w:val="28"/>
          <w:szCs w:val="28"/>
        </w:rPr>
        <w:t>.</w:t>
      </w:r>
      <w:r w:rsidR="003F23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Гибель людей, находящихся в состоянии алкогольного опьянения, произошла на территории 3 районов, в том числе: </w:t>
      </w:r>
      <w:proofErr w:type="spellStart"/>
      <w:r>
        <w:rPr>
          <w:iCs/>
          <w:sz w:val="28"/>
          <w:szCs w:val="28"/>
        </w:rPr>
        <w:t>Мегино-Кангаласск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(3), </w:t>
      </w:r>
      <w:proofErr w:type="spellStart"/>
      <w:r>
        <w:rPr>
          <w:iCs/>
          <w:sz w:val="28"/>
          <w:szCs w:val="28"/>
        </w:rPr>
        <w:t>Мирнинск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(1), </w:t>
      </w:r>
      <w:proofErr w:type="spellStart"/>
      <w:r>
        <w:rPr>
          <w:iCs/>
          <w:sz w:val="28"/>
          <w:szCs w:val="28"/>
        </w:rPr>
        <w:t>Нюрбинск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(3).</w:t>
      </w:r>
    </w:p>
    <w:p w14:paraId="25FC0991" w14:textId="77777777" w:rsidR="00567A9D" w:rsidRPr="00315C10" w:rsidRDefault="00567A9D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3E5C923C" w14:textId="20E4F811" w:rsidR="00F93E11" w:rsidRDefault="00840E13" w:rsidP="00546EFD">
      <w:pPr>
        <w:shd w:val="clear" w:color="auto" w:fill="FFFFFF" w:themeFill="background1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09EA9626" wp14:editId="2D834B1A">
            <wp:extent cx="3267710" cy="2651760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1276A8" w14:textId="78BB686A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6A4FFA9B" w14:textId="2CDEC71E" w:rsidR="00C55721" w:rsidRDefault="00C55721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670209">
        <w:rPr>
          <w:iCs/>
          <w:sz w:val="28"/>
          <w:szCs w:val="28"/>
        </w:rPr>
        <w:t xml:space="preserve">Всего за отчетный период зарегистрировано </w:t>
      </w:r>
      <w:r w:rsidR="00840E13">
        <w:rPr>
          <w:iCs/>
          <w:sz w:val="28"/>
          <w:szCs w:val="28"/>
        </w:rPr>
        <w:t>43</w:t>
      </w:r>
      <w:r w:rsidRPr="00670209">
        <w:rPr>
          <w:iCs/>
          <w:sz w:val="28"/>
          <w:szCs w:val="28"/>
        </w:rPr>
        <w:t xml:space="preserve"> погибших, в том числе: </w:t>
      </w:r>
      <w:r w:rsidR="00840E13">
        <w:rPr>
          <w:iCs/>
          <w:sz w:val="28"/>
          <w:szCs w:val="28"/>
        </w:rPr>
        <w:t>21</w:t>
      </w:r>
      <w:r w:rsidRPr="00670209">
        <w:rPr>
          <w:iCs/>
          <w:sz w:val="28"/>
          <w:szCs w:val="28"/>
        </w:rPr>
        <w:t xml:space="preserve"> мужчин, </w:t>
      </w:r>
      <w:r w:rsidR="008A23C9">
        <w:rPr>
          <w:iCs/>
          <w:sz w:val="28"/>
          <w:szCs w:val="28"/>
        </w:rPr>
        <w:t>11</w:t>
      </w:r>
      <w:r w:rsidRPr="00670209">
        <w:rPr>
          <w:iCs/>
          <w:sz w:val="28"/>
          <w:szCs w:val="28"/>
        </w:rPr>
        <w:t xml:space="preserve"> женщин, </w:t>
      </w:r>
      <w:r w:rsidR="008A23C9">
        <w:rPr>
          <w:iCs/>
          <w:sz w:val="28"/>
          <w:szCs w:val="28"/>
        </w:rPr>
        <w:t>1</w:t>
      </w:r>
      <w:r w:rsidR="00840E13">
        <w:rPr>
          <w:iCs/>
          <w:sz w:val="28"/>
          <w:szCs w:val="28"/>
        </w:rPr>
        <w:t>1</w:t>
      </w:r>
      <w:r w:rsidRPr="00670209">
        <w:rPr>
          <w:iCs/>
          <w:sz w:val="28"/>
          <w:szCs w:val="28"/>
        </w:rPr>
        <w:t xml:space="preserve"> детей.</w:t>
      </w:r>
    </w:p>
    <w:p w14:paraId="4A2B3692" w14:textId="77777777" w:rsidR="00514F58" w:rsidRDefault="00514F58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194E0971" w14:textId="50784D19" w:rsidR="00C55721" w:rsidRPr="00670209" w:rsidRDefault="00840E13" w:rsidP="00C5572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387A51B8" wp14:editId="30F5BB73">
            <wp:extent cx="6412865" cy="1924029"/>
            <wp:effectExtent l="0" t="0" r="698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1924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CF490" w14:textId="47396124" w:rsidR="00C55721" w:rsidRDefault="00C55721" w:rsidP="00C5572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0ECF2137" w14:textId="1DBCA218" w:rsidR="00C55721" w:rsidRDefault="00456422" w:rsidP="005F3D7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7B68A1EE" wp14:editId="25F75D22">
            <wp:extent cx="5688330" cy="2871470"/>
            <wp:effectExtent l="0" t="0" r="762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8DE8C" w14:textId="31EAA258" w:rsidR="00712950" w:rsidRPr="00B77D5E" w:rsidRDefault="00712950" w:rsidP="0071295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Погибших мужчин</w:t>
      </w:r>
      <w:r w:rsidRPr="00B77D5E">
        <w:rPr>
          <w:iCs/>
          <w:sz w:val="28"/>
          <w:szCs w:val="28"/>
        </w:rPr>
        <w:t xml:space="preserve"> – </w:t>
      </w:r>
      <w:r w:rsidR="00456422">
        <w:rPr>
          <w:iCs/>
          <w:sz w:val="28"/>
          <w:szCs w:val="28"/>
        </w:rPr>
        <w:t>21</w:t>
      </w:r>
      <w:r w:rsidRPr="00B77D5E">
        <w:rPr>
          <w:iCs/>
          <w:sz w:val="28"/>
          <w:szCs w:val="28"/>
        </w:rPr>
        <w:t>, в том числе</w:t>
      </w:r>
      <w:r>
        <w:rPr>
          <w:iCs/>
          <w:sz w:val="28"/>
          <w:szCs w:val="28"/>
        </w:rPr>
        <w:t>:</w:t>
      </w:r>
      <w:r w:rsidRPr="00B77D5E">
        <w:rPr>
          <w:iCs/>
          <w:sz w:val="28"/>
          <w:szCs w:val="28"/>
        </w:rPr>
        <w:t xml:space="preserve"> </w:t>
      </w:r>
      <w:r w:rsidR="00567A9D">
        <w:rPr>
          <w:iCs/>
          <w:sz w:val="28"/>
          <w:szCs w:val="28"/>
        </w:rPr>
        <w:t>1</w:t>
      </w:r>
      <w:r w:rsidR="0045642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мужчин</w:t>
      </w:r>
      <w:r w:rsidRPr="00B77D5E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предпенсионного</w:t>
      </w:r>
      <w:proofErr w:type="spellEnd"/>
      <w:r>
        <w:rPr>
          <w:iCs/>
          <w:sz w:val="28"/>
          <w:szCs w:val="28"/>
        </w:rPr>
        <w:t xml:space="preserve"> и </w:t>
      </w:r>
      <w:r w:rsidRPr="00B77D5E">
        <w:rPr>
          <w:iCs/>
          <w:sz w:val="28"/>
          <w:szCs w:val="28"/>
        </w:rPr>
        <w:t>пенсионного возраста (</w:t>
      </w:r>
      <w:r>
        <w:rPr>
          <w:iCs/>
          <w:sz w:val="28"/>
          <w:szCs w:val="28"/>
        </w:rPr>
        <w:t>от 5</w:t>
      </w:r>
      <w:r w:rsidR="00BB00C7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до </w:t>
      </w:r>
      <w:r w:rsidR="00567A9D">
        <w:rPr>
          <w:iCs/>
          <w:sz w:val="28"/>
          <w:szCs w:val="28"/>
        </w:rPr>
        <w:t>81</w:t>
      </w:r>
      <w:r w:rsidRPr="00B77D5E">
        <w:rPr>
          <w:iCs/>
          <w:sz w:val="28"/>
          <w:szCs w:val="28"/>
        </w:rPr>
        <w:t xml:space="preserve"> лет)</w:t>
      </w:r>
      <w:r>
        <w:rPr>
          <w:iCs/>
          <w:sz w:val="28"/>
          <w:szCs w:val="28"/>
        </w:rPr>
        <w:t xml:space="preserve"> и </w:t>
      </w:r>
      <w:r w:rsidR="00456422">
        <w:rPr>
          <w:iCs/>
          <w:sz w:val="28"/>
          <w:szCs w:val="28"/>
        </w:rPr>
        <w:t>10</w:t>
      </w:r>
      <w:r w:rsidRPr="00B77D5E">
        <w:rPr>
          <w:iCs/>
          <w:sz w:val="28"/>
          <w:szCs w:val="28"/>
        </w:rPr>
        <w:t xml:space="preserve"> мужчин трудоспособного возраста (</w:t>
      </w:r>
      <w:r w:rsidR="00DF7752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2</w:t>
      </w:r>
      <w:r w:rsidR="005A496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до 48</w:t>
      </w:r>
      <w:r w:rsidRPr="00B77D5E">
        <w:rPr>
          <w:iCs/>
          <w:sz w:val="28"/>
          <w:szCs w:val="28"/>
        </w:rPr>
        <w:t xml:space="preserve"> лет)</w:t>
      </w:r>
      <w:r>
        <w:rPr>
          <w:iCs/>
          <w:sz w:val="28"/>
          <w:szCs w:val="28"/>
        </w:rPr>
        <w:t>.</w:t>
      </w:r>
    </w:p>
    <w:p w14:paraId="3FCB2721" w14:textId="2C25B141" w:rsidR="00712950" w:rsidRPr="00B77D5E" w:rsidRDefault="00712950" w:rsidP="0071295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Погибших женщин</w:t>
      </w:r>
      <w:r w:rsidRPr="00B77D5E">
        <w:rPr>
          <w:iCs/>
          <w:sz w:val="28"/>
          <w:szCs w:val="28"/>
        </w:rPr>
        <w:t xml:space="preserve"> – </w:t>
      </w:r>
      <w:r w:rsidR="0015330A">
        <w:rPr>
          <w:iCs/>
          <w:sz w:val="28"/>
          <w:szCs w:val="28"/>
        </w:rPr>
        <w:t>11</w:t>
      </w:r>
      <w:r w:rsidRPr="00B77D5E">
        <w:rPr>
          <w:iCs/>
          <w:sz w:val="28"/>
          <w:szCs w:val="28"/>
        </w:rPr>
        <w:t>, в том числе</w:t>
      </w:r>
      <w:r>
        <w:rPr>
          <w:iCs/>
          <w:sz w:val="28"/>
          <w:szCs w:val="28"/>
        </w:rPr>
        <w:t>:</w:t>
      </w:r>
      <w:r w:rsidRPr="00712950">
        <w:rPr>
          <w:iCs/>
          <w:sz w:val="28"/>
          <w:szCs w:val="28"/>
        </w:rPr>
        <w:t xml:space="preserve"> </w:t>
      </w:r>
      <w:r w:rsidR="0015330A">
        <w:rPr>
          <w:iCs/>
          <w:sz w:val="28"/>
          <w:szCs w:val="28"/>
        </w:rPr>
        <w:t>6</w:t>
      </w:r>
      <w:r w:rsidRPr="00B77D5E">
        <w:rPr>
          <w:iCs/>
          <w:sz w:val="28"/>
          <w:szCs w:val="28"/>
        </w:rPr>
        <w:t xml:space="preserve"> женщин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предпенсионного</w:t>
      </w:r>
      <w:proofErr w:type="spellEnd"/>
      <w:r>
        <w:rPr>
          <w:iCs/>
          <w:sz w:val="28"/>
          <w:szCs w:val="28"/>
        </w:rPr>
        <w:t xml:space="preserve"> и</w:t>
      </w:r>
      <w:r w:rsidRPr="00B77D5E">
        <w:rPr>
          <w:iCs/>
          <w:sz w:val="28"/>
          <w:szCs w:val="28"/>
        </w:rPr>
        <w:t xml:space="preserve"> пенсионного возраста (</w:t>
      </w:r>
      <w:r>
        <w:rPr>
          <w:iCs/>
          <w:sz w:val="28"/>
          <w:szCs w:val="28"/>
        </w:rPr>
        <w:t>5</w:t>
      </w:r>
      <w:r w:rsidR="00567A9D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до 65 лет</w:t>
      </w:r>
      <w:r w:rsidRPr="00B77D5E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 xml:space="preserve">и </w:t>
      </w:r>
      <w:r w:rsidR="0015330A">
        <w:rPr>
          <w:iCs/>
          <w:sz w:val="28"/>
          <w:szCs w:val="28"/>
        </w:rPr>
        <w:t>5</w:t>
      </w:r>
      <w:r w:rsidRPr="00B77D5E">
        <w:rPr>
          <w:iCs/>
          <w:sz w:val="28"/>
          <w:szCs w:val="28"/>
        </w:rPr>
        <w:t xml:space="preserve"> женщин </w:t>
      </w:r>
      <w:bookmarkStart w:id="6" w:name="_Hlk55261593"/>
      <w:r w:rsidRPr="00B77D5E">
        <w:rPr>
          <w:iCs/>
          <w:sz w:val="28"/>
          <w:szCs w:val="28"/>
        </w:rPr>
        <w:t xml:space="preserve">трудоспособного возраста </w:t>
      </w:r>
      <w:bookmarkEnd w:id="6"/>
      <w:r w:rsidRPr="00B77D5E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от 28-40</w:t>
      </w:r>
      <w:r w:rsidRPr="00B77D5E">
        <w:rPr>
          <w:iCs/>
          <w:sz w:val="28"/>
          <w:szCs w:val="28"/>
        </w:rPr>
        <w:t xml:space="preserve"> лет).</w:t>
      </w:r>
    </w:p>
    <w:p w14:paraId="4777071E" w14:textId="6B6EB18C" w:rsidR="00C55721" w:rsidRDefault="00712950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C55721" w:rsidRPr="00B77D5E">
        <w:rPr>
          <w:iCs/>
          <w:sz w:val="28"/>
          <w:szCs w:val="28"/>
        </w:rPr>
        <w:t>огиб</w:t>
      </w:r>
      <w:r w:rsidR="00C101F7">
        <w:rPr>
          <w:iCs/>
          <w:sz w:val="28"/>
          <w:szCs w:val="28"/>
        </w:rPr>
        <w:t>ших</w:t>
      </w:r>
      <w:r w:rsidR="00C55721" w:rsidRPr="00B77D5E">
        <w:rPr>
          <w:iCs/>
          <w:sz w:val="28"/>
          <w:szCs w:val="28"/>
        </w:rPr>
        <w:t xml:space="preserve"> детей</w:t>
      </w:r>
      <w:r w:rsidR="00C101F7">
        <w:rPr>
          <w:iCs/>
          <w:sz w:val="28"/>
          <w:szCs w:val="28"/>
        </w:rPr>
        <w:t xml:space="preserve"> - </w:t>
      </w:r>
      <w:r w:rsidR="00BB00C7">
        <w:rPr>
          <w:iCs/>
          <w:sz w:val="28"/>
          <w:szCs w:val="28"/>
        </w:rPr>
        <w:t>1</w:t>
      </w:r>
      <w:r w:rsidR="00456422">
        <w:rPr>
          <w:iCs/>
          <w:sz w:val="28"/>
          <w:szCs w:val="28"/>
        </w:rPr>
        <w:t>1</w:t>
      </w:r>
      <w:r w:rsidR="00C55721" w:rsidRPr="00B77D5E">
        <w:rPr>
          <w:iCs/>
          <w:sz w:val="28"/>
          <w:szCs w:val="28"/>
        </w:rPr>
        <w:t>, в том числе</w:t>
      </w:r>
      <w:r w:rsidR="00C101F7">
        <w:rPr>
          <w:iCs/>
          <w:sz w:val="28"/>
          <w:szCs w:val="28"/>
        </w:rPr>
        <w:t>:</w:t>
      </w:r>
      <w:r w:rsidR="00C55721" w:rsidRPr="00B77D5E">
        <w:rPr>
          <w:iCs/>
          <w:sz w:val="28"/>
          <w:szCs w:val="28"/>
        </w:rPr>
        <w:t xml:space="preserve"> </w:t>
      </w:r>
      <w:r w:rsidR="00456422">
        <w:rPr>
          <w:iCs/>
          <w:sz w:val="28"/>
          <w:szCs w:val="28"/>
        </w:rPr>
        <w:t>8</w:t>
      </w:r>
      <w:r w:rsidR="00C55721" w:rsidRPr="00B77D5E">
        <w:rPr>
          <w:iCs/>
          <w:sz w:val="28"/>
          <w:szCs w:val="28"/>
        </w:rPr>
        <w:t xml:space="preserve"> девоч</w:t>
      </w:r>
      <w:r w:rsidR="00B939F7">
        <w:rPr>
          <w:iCs/>
          <w:sz w:val="28"/>
          <w:szCs w:val="28"/>
        </w:rPr>
        <w:t>ек</w:t>
      </w:r>
      <w:r w:rsidR="00C55721" w:rsidRPr="00B77D5E">
        <w:rPr>
          <w:iCs/>
          <w:sz w:val="28"/>
          <w:szCs w:val="28"/>
        </w:rPr>
        <w:t xml:space="preserve"> и </w:t>
      </w:r>
      <w:r w:rsidR="00BB00C7">
        <w:rPr>
          <w:iCs/>
          <w:sz w:val="28"/>
          <w:szCs w:val="28"/>
        </w:rPr>
        <w:t>3</w:t>
      </w:r>
      <w:r w:rsidR="00C55721" w:rsidRPr="00B77D5E">
        <w:rPr>
          <w:iCs/>
          <w:sz w:val="28"/>
          <w:szCs w:val="28"/>
        </w:rPr>
        <w:t xml:space="preserve"> мальчик</w:t>
      </w:r>
      <w:r w:rsidR="00B939F7">
        <w:rPr>
          <w:iCs/>
          <w:sz w:val="28"/>
          <w:szCs w:val="28"/>
        </w:rPr>
        <w:t>а</w:t>
      </w:r>
      <w:r w:rsidR="00C55721" w:rsidRPr="00B77D5E">
        <w:rPr>
          <w:iCs/>
          <w:sz w:val="28"/>
          <w:szCs w:val="28"/>
        </w:rPr>
        <w:t>. В их числе</w:t>
      </w:r>
      <w:r w:rsidR="00C101F7">
        <w:rPr>
          <w:iCs/>
          <w:sz w:val="28"/>
          <w:szCs w:val="28"/>
        </w:rPr>
        <w:t>:</w:t>
      </w:r>
      <w:r w:rsidR="00C55721"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детей</w:t>
      </w:r>
      <w:r w:rsidRPr="00B77D5E">
        <w:rPr>
          <w:iCs/>
          <w:sz w:val="28"/>
          <w:szCs w:val="28"/>
        </w:rPr>
        <w:t xml:space="preserve"> </w:t>
      </w:r>
      <w:r w:rsidR="00974783">
        <w:rPr>
          <w:iCs/>
          <w:sz w:val="28"/>
          <w:szCs w:val="28"/>
        </w:rPr>
        <w:t>начального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среднего </w:t>
      </w:r>
      <w:r w:rsidRPr="00B77D5E">
        <w:rPr>
          <w:iCs/>
          <w:sz w:val="28"/>
          <w:szCs w:val="28"/>
        </w:rPr>
        <w:t>школьного возраста (</w:t>
      </w:r>
      <w:r>
        <w:rPr>
          <w:iCs/>
          <w:sz w:val="28"/>
          <w:szCs w:val="28"/>
        </w:rPr>
        <w:t>7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13 </w:t>
      </w:r>
      <w:r w:rsidRPr="00B77D5E">
        <w:rPr>
          <w:iCs/>
          <w:sz w:val="28"/>
          <w:szCs w:val="28"/>
        </w:rPr>
        <w:t>лет)</w:t>
      </w:r>
      <w:r>
        <w:rPr>
          <w:iCs/>
          <w:sz w:val="28"/>
          <w:szCs w:val="28"/>
        </w:rPr>
        <w:t xml:space="preserve"> и </w:t>
      </w:r>
      <w:r w:rsidR="00456422">
        <w:rPr>
          <w:iCs/>
          <w:sz w:val="28"/>
          <w:szCs w:val="28"/>
        </w:rPr>
        <w:t>9</w:t>
      </w:r>
      <w:r w:rsidR="00C55721" w:rsidRPr="00B77D5E">
        <w:rPr>
          <w:iCs/>
          <w:sz w:val="28"/>
          <w:szCs w:val="28"/>
        </w:rPr>
        <w:t xml:space="preserve"> детей дошкольного возраста (от </w:t>
      </w:r>
      <w:r w:rsidR="00BB00C7">
        <w:rPr>
          <w:iCs/>
          <w:sz w:val="28"/>
          <w:szCs w:val="28"/>
        </w:rPr>
        <w:t>1</w:t>
      </w:r>
      <w:r w:rsidR="00C55721" w:rsidRPr="00B77D5E">
        <w:rPr>
          <w:iCs/>
          <w:sz w:val="28"/>
          <w:szCs w:val="28"/>
        </w:rPr>
        <w:t xml:space="preserve"> до </w:t>
      </w:r>
      <w:r w:rsidR="00B939F7">
        <w:rPr>
          <w:iCs/>
          <w:sz w:val="28"/>
          <w:szCs w:val="28"/>
        </w:rPr>
        <w:t>5</w:t>
      </w:r>
      <w:r w:rsidR="00C55721" w:rsidRPr="00B77D5E">
        <w:rPr>
          <w:iCs/>
          <w:sz w:val="28"/>
          <w:szCs w:val="28"/>
        </w:rPr>
        <w:t xml:space="preserve"> лет). </w:t>
      </w:r>
    </w:p>
    <w:p w14:paraId="122468A5" w14:textId="77777777" w:rsidR="004607A8" w:rsidRPr="00B77D5E" w:rsidRDefault="004607A8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30C6E84D" w14:textId="77777777" w:rsidR="004607A8" w:rsidRDefault="004607A8" w:rsidP="004607A8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0157A7A" wp14:editId="7B629292">
            <wp:extent cx="6210300" cy="23526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D3712DE" w14:textId="77777777" w:rsidR="004607A8" w:rsidRDefault="004607A8" w:rsidP="004607A8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62F5921D" w14:textId="0E9F6DBA" w:rsidR="004607A8" w:rsidRPr="008D69FF" w:rsidRDefault="004607A8" w:rsidP="004607A8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8D69FF">
        <w:rPr>
          <w:iCs/>
          <w:sz w:val="28"/>
          <w:szCs w:val="28"/>
        </w:rPr>
        <w:t xml:space="preserve">За анализируемый промежуток времени, наибольшее количество </w:t>
      </w:r>
      <w:r>
        <w:rPr>
          <w:iCs/>
          <w:sz w:val="28"/>
          <w:szCs w:val="28"/>
        </w:rPr>
        <w:t>травмированных</w:t>
      </w:r>
      <w:r w:rsidRPr="008D69FF">
        <w:rPr>
          <w:iCs/>
          <w:sz w:val="28"/>
          <w:szCs w:val="28"/>
        </w:rPr>
        <w:t xml:space="preserve"> при пожарах пришлось на </w:t>
      </w:r>
      <w:r w:rsidR="0005718B">
        <w:rPr>
          <w:iCs/>
          <w:sz w:val="28"/>
          <w:szCs w:val="28"/>
        </w:rPr>
        <w:t>апрель</w:t>
      </w:r>
      <w:r w:rsidR="0005718B" w:rsidRPr="008D69FF">
        <w:rPr>
          <w:iCs/>
          <w:sz w:val="28"/>
          <w:szCs w:val="28"/>
        </w:rPr>
        <w:t xml:space="preserve"> – </w:t>
      </w:r>
      <w:r w:rsidR="0005718B">
        <w:rPr>
          <w:iCs/>
          <w:sz w:val="28"/>
          <w:szCs w:val="28"/>
        </w:rPr>
        <w:t>9</w:t>
      </w:r>
      <w:r w:rsidR="0005718B" w:rsidRPr="008D69FF">
        <w:rPr>
          <w:iCs/>
          <w:sz w:val="28"/>
          <w:szCs w:val="28"/>
        </w:rPr>
        <w:t xml:space="preserve"> человек</w:t>
      </w:r>
      <w:r w:rsidR="0005718B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январь 8 человек</w:t>
      </w:r>
      <w:r w:rsidRPr="008D69FF">
        <w:rPr>
          <w:iCs/>
          <w:sz w:val="28"/>
          <w:szCs w:val="28"/>
        </w:rPr>
        <w:t>.</w:t>
      </w:r>
    </w:p>
    <w:p w14:paraId="6DA207F0" w14:textId="77777777" w:rsidR="004607A8" w:rsidRDefault="004607A8" w:rsidP="004607A8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1F158452" w14:textId="6FC88AEC" w:rsidR="00C55721" w:rsidRPr="0016365A" w:rsidRDefault="00456422" w:rsidP="004607A8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423070FC" wp14:editId="30B255FD">
            <wp:extent cx="3705225" cy="2222826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934" cy="223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14AB9" w14:textId="024E9E76" w:rsidR="00DB69D3" w:rsidRDefault="00C55721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EC020C">
        <w:rPr>
          <w:sz w:val="28"/>
          <w:szCs w:val="28"/>
        </w:rPr>
        <w:t xml:space="preserve"> травмы различной степени тяжести получил</w:t>
      </w:r>
      <w:r w:rsidR="007E3A1C">
        <w:rPr>
          <w:sz w:val="28"/>
          <w:szCs w:val="28"/>
        </w:rPr>
        <w:t>и</w:t>
      </w:r>
      <w:r w:rsidRPr="00EC020C">
        <w:rPr>
          <w:sz w:val="28"/>
          <w:szCs w:val="28"/>
        </w:rPr>
        <w:t xml:space="preserve"> </w:t>
      </w:r>
      <w:r w:rsidR="00BB00C7">
        <w:rPr>
          <w:sz w:val="28"/>
          <w:szCs w:val="28"/>
        </w:rPr>
        <w:t>3</w:t>
      </w:r>
      <w:r w:rsidR="00456422">
        <w:rPr>
          <w:sz w:val="28"/>
          <w:szCs w:val="28"/>
        </w:rPr>
        <w:t>9</w:t>
      </w:r>
      <w:r w:rsidRPr="00EC020C">
        <w:rPr>
          <w:sz w:val="28"/>
          <w:szCs w:val="28"/>
        </w:rPr>
        <w:t xml:space="preserve"> человек при </w:t>
      </w:r>
      <w:r w:rsidR="005D2377">
        <w:rPr>
          <w:sz w:val="28"/>
          <w:szCs w:val="28"/>
        </w:rPr>
        <w:t>23</w:t>
      </w:r>
      <w:r w:rsidRPr="00EC020C">
        <w:rPr>
          <w:sz w:val="28"/>
          <w:szCs w:val="28"/>
        </w:rPr>
        <w:t xml:space="preserve"> пожарах</w:t>
      </w:r>
      <w:r w:rsidR="00C101F7">
        <w:rPr>
          <w:sz w:val="28"/>
          <w:szCs w:val="28"/>
        </w:rPr>
        <w:t>, в</w:t>
      </w:r>
      <w:r w:rsidRPr="00EC020C">
        <w:rPr>
          <w:sz w:val="28"/>
          <w:szCs w:val="28"/>
        </w:rPr>
        <w:t xml:space="preserve"> том числе</w:t>
      </w:r>
      <w:r w:rsidR="00C101F7">
        <w:rPr>
          <w:sz w:val="28"/>
          <w:szCs w:val="28"/>
        </w:rPr>
        <w:t>:</w:t>
      </w:r>
      <w:r w:rsidRPr="00EC020C">
        <w:rPr>
          <w:sz w:val="28"/>
          <w:szCs w:val="28"/>
        </w:rPr>
        <w:t xml:space="preserve"> </w:t>
      </w:r>
      <w:r w:rsidR="005D2377">
        <w:rPr>
          <w:sz w:val="28"/>
          <w:szCs w:val="28"/>
        </w:rPr>
        <w:t>24</w:t>
      </w:r>
      <w:r w:rsidR="0063571A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</w:t>
      </w:r>
      <w:r w:rsidR="00C101F7">
        <w:rPr>
          <w:sz w:val="28"/>
          <w:szCs w:val="28"/>
        </w:rPr>
        <w:t xml:space="preserve">, </w:t>
      </w:r>
      <w:r w:rsidR="005D2377">
        <w:rPr>
          <w:sz w:val="28"/>
          <w:szCs w:val="28"/>
        </w:rPr>
        <w:t>9</w:t>
      </w:r>
      <w:r w:rsidR="0063571A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12950">
        <w:rPr>
          <w:sz w:val="28"/>
          <w:szCs w:val="28"/>
        </w:rPr>
        <w:t xml:space="preserve"> и</w:t>
      </w:r>
      <w:r w:rsidR="00C101F7">
        <w:rPr>
          <w:sz w:val="28"/>
          <w:szCs w:val="28"/>
        </w:rPr>
        <w:t xml:space="preserve"> </w:t>
      </w:r>
      <w:r w:rsidR="0063571A">
        <w:rPr>
          <w:sz w:val="28"/>
          <w:szCs w:val="28"/>
        </w:rPr>
        <w:t xml:space="preserve">6 </w:t>
      </w:r>
      <w:r w:rsidR="00C101F7">
        <w:rPr>
          <w:sz w:val="28"/>
          <w:szCs w:val="28"/>
        </w:rPr>
        <w:t>детей</w:t>
      </w:r>
      <w:r w:rsidRPr="00EC020C">
        <w:rPr>
          <w:sz w:val="28"/>
          <w:szCs w:val="28"/>
        </w:rPr>
        <w:t xml:space="preserve">. </w:t>
      </w:r>
      <w:bookmarkEnd w:id="5"/>
      <w:r w:rsidR="00EC020C" w:rsidRPr="00EC020C">
        <w:rPr>
          <w:sz w:val="28"/>
          <w:szCs w:val="28"/>
        </w:rPr>
        <w:t xml:space="preserve">Травмы произошли: </w:t>
      </w:r>
      <w:r w:rsidR="005D2377">
        <w:rPr>
          <w:sz w:val="28"/>
          <w:szCs w:val="28"/>
        </w:rPr>
        <w:t>22</w:t>
      </w:r>
      <w:r w:rsidR="00EC020C" w:rsidRPr="00EC020C">
        <w:rPr>
          <w:sz w:val="28"/>
          <w:szCs w:val="28"/>
        </w:rPr>
        <w:t xml:space="preserve"> человек</w:t>
      </w:r>
      <w:r w:rsidR="005D2377">
        <w:rPr>
          <w:sz w:val="28"/>
          <w:szCs w:val="28"/>
        </w:rPr>
        <w:t>а</w:t>
      </w:r>
      <w:r w:rsidR="00EC020C" w:rsidRPr="00EC020C">
        <w:rPr>
          <w:sz w:val="28"/>
          <w:szCs w:val="28"/>
        </w:rPr>
        <w:t xml:space="preserve"> </w:t>
      </w:r>
      <w:r w:rsidR="00C03E68">
        <w:rPr>
          <w:sz w:val="28"/>
          <w:szCs w:val="28"/>
        </w:rPr>
        <w:t xml:space="preserve">пострадали </w:t>
      </w:r>
      <w:r w:rsidR="00EC020C" w:rsidRPr="00EC020C">
        <w:rPr>
          <w:sz w:val="28"/>
          <w:szCs w:val="28"/>
        </w:rPr>
        <w:t xml:space="preserve">в </w:t>
      </w:r>
      <w:r w:rsidR="00EC020C">
        <w:rPr>
          <w:sz w:val="28"/>
          <w:szCs w:val="28"/>
        </w:rPr>
        <w:t>многоквартирных жилых</w:t>
      </w:r>
      <w:r w:rsidR="00EC020C" w:rsidRPr="00EC020C">
        <w:rPr>
          <w:sz w:val="28"/>
          <w:szCs w:val="28"/>
        </w:rPr>
        <w:t xml:space="preserve"> домах, </w:t>
      </w:r>
      <w:r w:rsidR="005D2377">
        <w:rPr>
          <w:sz w:val="28"/>
          <w:szCs w:val="28"/>
        </w:rPr>
        <w:t>7</w:t>
      </w:r>
      <w:r w:rsidR="00EC020C" w:rsidRPr="00EC020C">
        <w:rPr>
          <w:sz w:val="28"/>
          <w:szCs w:val="28"/>
        </w:rPr>
        <w:t xml:space="preserve"> человек в </w:t>
      </w:r>
      <w:r w:rsidR="00F80984">
        <w:rPr>
          <w:sz w:val="28"/>
          <w:szCs w:val="28"/>
        </w:rPr>
        <w:t>частн</w:t>
      </w:r>
      <w:r w:rsidR="00C711F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</w:t>
      </w:r>
      <w:r w:rsidR="00EC020C" w:rsidRPr="00EC020C">
        <w:rPr>
          <w:sz w:val="28"/>
          <w:szCs w:val="28"/>
        </w:rPr>
        <w:t>жил</w:t>
      </w:r>
      <w:r w:rsidR="00C711FA">
        <w:rPr>
          <w:sz w:val="28"/>
          <w:szCs w:val="28"/>
        </w:rPr>
        <w:t>ых</w:t>
      </w:r>
      <w:r w:rsidR="00EC020C" w:rsidRPr="00EC020C">
        <w:rPr>
          <w:sz w:val="28"/>
          <w:szCs w:val="28"/>
        </w:rPr>
        <w:t xml:space="preserve"> дом</w:t>
      </w:r>
      <w:r w:rsidR="00C711F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 xml:space="preserve">, </w:t>
      </w:r>
      <w:r w:rsidR="005D2377">
        <w:rPr>
          <w:sz w:val="28"/>
          <w:szCs w:val="28"/>
        </w:rPr>
        <w:t>4</w:t>
      </w:r>
      <w:r w:rsidR="00F80984">
        <w:rPr>
          <w:sz w:val="28"/>
          <w:szCs w:val="28"/>
        </w:rPr>
        <w:t xml:space="preserve"> человек</w:t>
      </w:r>
      <w:r w:rsidR="00E3343A">
        <w:rPr>
          <w:sz w:val="28"/>
          <w:szCs w:val="28"/>
        </w:rPr>
        <w:t>а</w:t>
      </w:r>
      <w:r w:rsidR="00F80984">
        <w:rPr>
          <w:sz w:val="28"/>
          <w:szCs w:val="28"/>
        </w:rPr>
        <w:t xml:space="preserve"> в частн</w:t>
      </w:r>
      <w:r w:rsidR="00E3343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гараж</w:t>
      </w:r>
      <w:r w:rsidR="00E3343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 xml:space="preserve">, </w:t>
      </w:r>
      <w:r w:rsidR="00A870F7">
        <w:rPr>
          <w:sz w:val="28"/>
          <w:szCs w:val="28"/>
        </w:rPr>
        <w:t xml:space="preserve">1 человек в частной бане, </w:t>
      </w:r>
      <w:r w:rsidR="006F0CAB">
        <w:rPr>
          <w:sz w:val="28"/>
          <w:szCs w:val="28"/>
        </w:rPr>
        <w:t xml:space="preserve">1 человек </w:t>
      </w:r>
      <w:r w:rsidR="00F80984">
        <w:rPr>
          <w:sz w:val="28"/>
          <w:szCs w:val="28"/>
        </w:rPr>
        <w:t>в частном магазине</w:t>
      </w:r>
      <w:r w:rsidR="00E3343A">
        <w:rPr>
          <w:sz w:val="28"/>
          <w:szCs w:val="28"/>
        </w:rPr>
        <w:t>, 2 человека в палатке</w:t>
      </w:r>
      <w:r w:rsidR="00423ABC">
        <w:rPr>
          <w:sz w:val="28"/>
          <w:szCs w:val="28"/>
        </w:rPr>
        <w:t>, 1 человек в транспортном средстве</w:t>
      </w:r>
      <w:r w:rsidR="005D2377">
        <w:rPr>
          <w:sz w:val="28"/>
          <w:szCs w:val="28"/>
        </w:rPr>
        <w:t>, 1 человек в здании центрального рынка</w:t>
      </w:r>
      <w:r w:rsidR="00EC020C" w:rsidRPr="00EC020C">
        <w:rPr>
          <w:sz w:val="28"/>
          <w:szCs w:val="28"/>
        </w:rPr>
        <w:t xml:space="preserve">. </w:t>
      </w:r>
      <w:r w:rsidR="0063571A" w:rsidRPr="0063571A">
        <w:rPr>
          <w:sz w:val="28"/>
          <w:szCs w:val="28"/>
        </w:rPr>
        <w:t xml:space="preserve">С начала 2021 года зарегистрировано </w:t>
      </w:r>
      <w:r w:rsidR="00E3343A">
        <w:rPr>
          <w:sz w:val="28"/>
          <w:szCs w:val="28"/>
        </w:rPr>
        <w:t>6</w:t>
      </w:r>
      <w:r w:rsidR="0063571A" w:rsidRPr="0063571A">
        <w:rPr>
          <w:sz w:val="28"/>
          <w:szCs w:val="28"/>
        </w:rPr>
        <w:t xml:space="preserve"> пожар</w:t>
      </w:r>
      <w:r w:rsidR="00423ABC">
        <w:rPr>
          <w:sz w:val="28"/>
          <w:szCs w:val="28"/>
        </w:rPr>
        <w:t>ов</w:t>
      </w:r>
      <w:r w:rsidR="0063571A" w:rsidRPr="0063571A">
        <w:rPr>
          <w:sz w:val="28"/>
          <w:szCs w:val="28"/>
        </w:rPr>
        <w:t xml:space="preserve"> с </w:t>
      </w:r>
      <w:proofErr w:type="spellStart"/>
      <w:r w:rsidR="00EB7AD6">
        <w:rPr>
          <w:sz w:val="28"/>
          <w:szCs w:val="28"/>
        </w:rPr>
        <w:t>травмированием</w:t>
      </w:r>
      <w:proofErr w:type="spellEnd"/>
      <w:r w:rsidR="0063571A" w:rsidRPr="0063571A">
        <w:rPr>
          <w:sz w:val="28"/>
          <w:szCs w:val="28"/>
        </w:rPr>
        <w:t xml:space="preserve"> 2-х и более человек: </w:t>
      </w:r>
      <w:r w:rsidR="00F80984">
        <w:rPr>
          <w:sz w:val="28"/>
          <w:szCs w:val="28"/>
        </w:rPr>
        <w:t xml:space="preserve"> в г. </w:t>
      </w:r>
      <w:proofErr w:type="spellStart"/>
      <w:r w:rsidR="00F80984">
        <w:rPr>
          <w:sz w:val="28"/>
          <w:szCs w:val="28"/>
        </w:rPr>
        <w:t>Олекминск</w:t>
      </w:r>
      <w:proofErr w:type="spellEnd"/>
      <w:r w:rsidR="00EC020C" w:rsidRPr="00EC020C">
        <w:rPr>
          <w:sz w:val="28"/>
          <w:szCs w:val="28"/>
        </w:rPr>
        <w:t xml:space="preserve"> </w:t>
      </w:r>
      <w:proofErr w:type="spellStart"/>
      <w:r w:rsidR="00F80984">
        <w:rPr>
          <w:sz w:val="28"/>
          <w:szCs w:val="28"/>
        </w:rPr>
        <w:t>Олекминского</w:t>
      </w:r>
      <w:proofErr w:type="spellEnd"/>
      <w:r w:rsidR="00F80984">
        <w:rPr>
          <w:sz w:val="28"/>
          <w:szCs w:val="28"/>
        </w:rPr>
        <w:t xml:space="preserve"> района</w:t>
      </w:r>
      <w:r w:rsidR="00DB69D3">
        <w:rPr>
          <w:sz w:val="28"/>
          <w:szCs w:val="28"/>
        </w:rPr>
        <w:t xml:space="preserve"> (1 пожар</w:t>
      </w:r>
      <w:r w:rsidR="00EB7AD6">
        <w:rPr>
          <w:sz w:val="28"/>
          <w:szCs w:val="28"/>
        </w:rPr>
        <w:t xml:space="preserve"> – 5 человек</w:t>
      </w:r>
      <w:r w:rsidR="00DB69D3">
        <w:rPr>
          <w:sz w:val="28"/>
          <w:szCs w:val="28"/>
        </w:rPr>
        <w:t>, 21.01.2021)</w:t>
      </w:r>
      <w:r w:rsidR="00EB7AD6">
        <w:rPr>
          <w:sz w:val="28"/>
          <w:szCs w:val="28"/>
        </w:rPr>
        <w:t xml:space="preserve">, </w:t>
      </w:r>
      <w:r w:rsidR="001E5A98">
        <w:rPr>
          <w:sz w:val="28"/>
          <w:szCs w:val="28"/>
        </w:rPr>
        <w:t xml:space="preserve">в п. </w:t>
      </w:r>
      <w:proofErr w:type="spellStart"/>
      <w:r w:rsidR="001E5A98">
        <w:rPr>
          <w:sz w:val="28"/>
          <w:szCs w:val="28"/>
        </w:rPr>
        <w:t>Айхал</w:t>
      </w:r>
      <w:proofErr w:type="spellEnd"/>
      <w:r w:rsidR="001E5A98">
        <w:rPr>
          <w:sz w:val="28"/>
          <w:szCs w:val="28"/>
        </w:rPr>
        <w:t xml:space="preserve"> </w:t>
      </w:r>
      <w:proofErr w:type="spellStart"/>
      <w:r w:rsidR="001E5A98">
        <w:rPr>
          <w:sz w:val="28"/>
          <w:szCs w:val="28"/>
        </w:rPr>
        <w:t>Мирнинского</w:t>
      </w:r>
      <w:proofErr w:type="spellEnd"/>
      <w:r w:rsidR="001E5A98">
        <w:rPr>
          <w:sz w:val="28"/>
          <w:szCs w:val="28"/>
        </w:rPr>
        <w:t xml:space="preserve"> района (</w:t>
      </w:r>
      <w:r w:rsidR="00DB69D3">
        <w:rPr>
          <w:sz w:val="28"/>
          <w:szCs w:val="28"/>
        </w:rPr>
        <w:t xml:space="preserve">1 пожар – 2 человека, </w:t>
      </w:r>
      <w:r w:rsidR="001E5A98">
        <w:rPr>
          <w:sz w:val="28"/>
          <w:szCs w:val="28"/>
        </w:rPr>
        <w:t>28.02.2021)</w:t>
      </w:r>
      <w:r w:rsidR="006F0CAB">
        <w:rPr>
          <w:sz w:val="28"/>
          <w:szCs w:val="28"/>
        </w:rPr>
        <w:t xml:space="preserve">, </w:t>
      </w:r>
      <w:r w:rsidR="00EB7AD6">
        <w:rPr>
          <w:sz w:val="28"/>
          <w:szCs w:val="28"/>
        </w:rPr>
        <w:t xml:space="preserve">в с. Борогонцы </w:t>
      </w:r>
      <w:proofErr w:type="spellStart"/>
      <w:r w:rsidR="00EB7AD6">
        <w:rPr>
          <w:sz w:val="28"/>
          <w:szCs w:val="28"/>
        </w:rPr>
        <w:t>Усть-Алданского</w:t>
      </w:r>
      <w:proofErr w:type="spellEnd"/>
      <w:r w:rsidR="00C03E68">
        <w:rPr>
          <w:sz w:val="28"/>
          <w:szCs w:val="28"/>
        </w:rPr>
        <w:t xml:space="preserve"> улуса (</w:t>
      </w:r>
      <w:r w:rsidR="00DB69D3">
        <w:rPr>
          <w:sz w:val="28"/>
          <w:szCs w:val="28"/>
        </w:rPr>
        <w:t xml:space="preserve">1 пожар – 2 человека, </w:t>
      </w:r>
      <w:r w:rsidR="00C03E68">
        <w:rPr>
          <w:sz w:val="28"/>
          <w:szCs w:val="28"/>
        </w:rPr>
        <w:t xml:space="preserve">23.03.2021), </w:t>
      </w:r>
      <w:r w:rsidR="006F0CAB">
        <w:rPr>
          <w:sz w:val="28"/>
          <w:szCs w:val="28"/>
        </w:rPr>
        <w:t xml:space="preserve">в </w:t>
      </w:r>
      <w:proofErr w:type="spellStart"/>
      <w:r w:rsidR="006F0CAB">
        <w:rPr>
          <w:sz w:val="28"/>
          <w:szCs w:val="28"/>
        </w:rPr>
        <w:t>с.Чапаево</w:t>
      </w:r>
      <w:proofErr w:type="spellEnd"/>
      <w:r w:rsidR="006F0CAB">
        <w:rPr>
          <w:sz w:val="28"/>
          <w:szCs w:val="28"/>
        </w:rPr>
        <w:t xml:space="preserve"> </w:t>
      </w:r>
      <w:proofErr w:type="spellStart"/>
      <w:r w:rsidR="006F0CAB">
        <w:rPr>
          <w:sz w:val="28"/>
          <w:szCs w:val="28"/>
        </w:rPr>
        <w:t>Хангаласского</w:t>
      </w:r>
      <w:proofErr w:type="spellEnd"/>
      <w:r w:rsidR="006F0CAB">
        <w:rPr>
          <w:sz w:val="28"/>
          <w:szCs w:val="28"/>
        </w:rPr>
        <w:t xml:space="preserve"> района (</w:t>
      </w:r>
      <w:r w:rsidR="00DB69D3">
        <w:rPr>
          <w:sz w:val="28"/>
          <w:szCs w:val="28"/>
        </w:rPr>
        <w:t xml:space="preserve">1 пожар – 9 человек, </w:t>
      </w:r>
      <w:r w:rsidR="006F0CAB">
        <w:rPr>
          <w:sz w:val="28"/>
          <w:szCs w:val="28"/>
        </w:rPr>
        <w:t>07.04.2021)</w:t>
      </w:r>
      <w:r w:rsidR="00E3343A">
        <w:rPr>
          <w:sz w:val="28"/>
          <w:szCs w:val="28"/>
        </w:rPr>
        <w:t xml:space="preserve">, в местности </w:t>
      </w:r>
      <w:proofErr w:type="spellStart"/>
      <w:r w:rsidR="00E3343A">
        <w:rPr>
          <w:sz w:val="28"/>
          <w:szCs w:val="28"/>
        </w:rPr>
        <w:t>р.Амга</w:t>
      </w:r>
      <w:proofErr w:type="spellEnd"/>
      <w:r w:rsidR="00E3343A">
        <w:rPr>
          <w:sz w:val="28"/>
          <w:szCs w:val="28"/>
        </w:rPr>
        <w:t xml:space="preserve"> </w:t>
      </w:r>
      <w:proofErr w:type="spellStart"/>
      <w:r w:rsidR="00E3343A">
        <w:rPr>
          <w:sz w:val="28"/>
          <w:szCs w:val="28"/>
        </w:rPr>
        <w:t>Амгинского</w:t>
      </w:r>
      <w:proofErr w:type="spellEnd"/>
      <w:r w:rsidR="00E3343A">
        <w:rPr>
          <w:sz w:val="28"/>
          <w:szCs w:val="28"/>
        </w:rPr>
        <w:t xml:space="preserve"> района (</w:t>
      </w:r>
      <w:r w:rsidR="00DB69D3">
        <w:rPr>
          <w:sz w:val="28"/>
          <w:szCs w:val="28"/>
        </w:rPr>
        <w:t xml:space="preserve">1 пожар – 2 человека, </w:t>
      </w:r>
      <w:r w:rsidR="00E3343A">
        <w:rPr>
          <w:sz w:val="28"/>
          <w:szCs w:val="28"/>
        </w:rPr>
        <w:t xml:space="preserve">07.05.2021), в </w:t>
      </w:r>
      <w:proofErr w:type="spellStart"/>
      <w:r w:rsidR="00E3343A">
        <w:rPr>
          <w:sz w:val="28"/>
          <w:szCs w:val="28"/>
        </w:rPr>
        <w:t>с.Далыр</w:t>
      </w:r>
      <w:proofErr w:type="spellEnd"/>
      <w:r w:rsidR="00E3343A">
        <w:rPr>
          <w:sz w:val="28"/>
          <w:szCs w:val="28"/>
        </w:rPr>
        <w:t xml:space="preserve"> </w:t>
      </w:r>
      <w:proofErr w:type="spellStart"/>
      <w:r w:rsidR="00E3343A">
        <w:rPr>
          <w:sz w:val="28"/>
          <w:szCs w:val="28"/>
        </w:rPr>
        <w:t>Верхневилюйского</w:t>
      </w:r>
      <w:proofErr w:type="spellEnd"/>
      <w:r w:rsidR="00E3343A">
        <w:rPr>
          <w:sz w:val="28"/>
          <w:szCs w:val="28"/>
        </w:rPr>
        <w:t xml:space="preserve"> улуса (</w:t>
      </w:r>
      <w:r w:rsidR="00DB69D3">
        <w:rPr>
          <w:sz w:val="28"/>
          <w:szCs w:val="28"/>
        </w:rPr>
        <w:t xml:space="preserve">1 пожар – 2 человека, </w:t>
      </w:r>
      <w:r w:rsidR="00E3343A">
        <w:rPr>
          <w:sz w:val="28"/>
          <w:szCs w:val="28"/>
        </w:rPr>
        <w:t>29.05.2021)</w:t>
      </w:r>
      <w:r w:rsidR="00EC020C" w:rsidRPr="00EC020C">
        <w:rPr>
          <w:sz w:val="28"/>
          <w:szCs w:val="28"/>
        </w:rPr>
        <w:t xml:space="preserve">. </w:t>
      </w:r>
    </w:p>
    <w:p w14:paraId="74EC910C" w14:textId="01382D33" w:rsidR="00EC020C" w:rsidRPr="00EC020C" w:rsidRDefault="00EC020C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EC020C">
        <w:rPr>
          <w:sz w:val="28"/>
          <w:szCs w:val="28"/>
        </w:rPr>
        <w:t xml:space="preserve">Травмы при пожарах зарегистрированы в </w:t>
      </w:r>
      <w:r w:rsidR="00C03E68">
        <w:rPr>
          <w:sz w:val="28"/>
          <w:szCs w:val="28"/>
        </w:rPr>
        <w:t>1</w:t>
      </w:r>
      <w:r w:rsidR="005D2377">
        <w:rPr>
          <w:sz w:val="28"/>
          <w:szCs w:val="28"/>
        </w:rPr>
        <w:t>7</w:t>
      </w:r>
      <w:r w:rsidRPr="00EC020C">
        <w:rPr>
          <w:sz w:val="28"/>
          <w:szCs w:val="28"/>
        </w:rPr>
        <w:t xml:space="preserve"> районах: </w:t>
      </w:r>
      <w:proofErr w:type="spellStart"/>
      <w:r w:rsidR="00A17464">
        <w:rPr>
          <w:sz w:val="28"/>
          <w:szCs w:val="28"/>
        </w:rPr>
        <w:t>Аллаиховском</w:t>
      </w:r>
      <w:proofErr w:type="spellEnd"/>
      <w:r w:rsidR="00A17464">
        <w:rPr>
          <w:sz w:val="28"/>
          <w:szCs w:val="28"/>
        </w:rPr>
        <w:t xml:space="preserve"> (1; 0), </w:t>
      </w:r>
      <w:proofErr w:type="spellStart"/>
      <w:r w:rsidR="00E3343A">
        <w:rPr>
          <w:sz w:val="28"/>
          <w:szCs w:val="28"/>
        </w:rPr>
        <w:t>Амгинском</w:t>
      </w:r>
      <w:proofErr w:type="spellEnd"/>
      <w:r w:rsidR="00E3343A">
        <w:rPr>
          <w:sz w:val="28"/>
          <w:szCs w:val="28"/>
        </w:rPr>
        <w:t xml:space="preserve"> (</w:t>
      </w:r>
      <w:r w:rsidR="009279ED">
        <w:rPr>
          <w:sz w:val="28"/>
          <w:szCs w:val="28"/>
        </w:rPr>
        <w:t>3</w:t>
      </w:r>
      <w:r w:rsidR="00E3343A">
        <w:rPr>
          <w:sz w:val="28"/>
          <w:szCs w:val="28"/>
        </w:rPr>
        <w:t xml:space="preserve">; 0), Верхневилюйском (2; 0), </w:t>
      </w:r>
      <w:proofErr w:type="spellStart"/>
      <w:r w:rsidR="00C03E68">
        <w:rPr>
          <w:sz w:val="28"/>
          <w:szCs w:val="28"/>
        </w:rPr>
        <w:t>Верхнеколымском</w:t>
      </w:r>
      <w:proofErr w:type="spellEnd"/>
      <w:r w:rsidR="00C03E68">
        <w:rPr>
          <w:sz w:val="28"/>
          <w:szCs w:val="28"/>
        </w:rPr>
        <w:t xml:space="preserve"> (</w:t>
      </w:r>
      <w:r w:rsidR="009279ED">
        <w:rPr>
          <w:sz w:val="28"/>
          <w:szCs w:val="28"/>
        </w:rPr>
        <w:t>1</w:t>
      </w:r>
      <w:r w:rsidR="00C03E68">
        <w:rPr>
          <w:sz w:val="28"/>
          <w:szCs w:val="28"/>
        </w:rPr>
        <w:t xml:space="preserve">; 0), </w:t>
      </w:r>
      <w:r w:rsidR="00E105E8">
        <w:rPr>
          <w:sz w:val="28"/>
          <w:szCs w:val="28"/>
        </w:rPr>
        <w:t xml:space="preserve">Верхоянском </w:t>
      </w:r>
      <w:r w:rsidR="00E105E8">
        <w:rPr>
          <w:sz w:val="28"/>
          <w:szCs w:val="28"/>
        </w:rPr>
        <w:lastRenderedPageBreak/>
        <w:t xml:space="preserve">(1; 0), </w:t>
      </w:r>
      <w:r w:rsidR="005D2377">
        <w:rPr>
          <w:sz w:val="28"/>
          <w:szCs w:val="28"/>
        </w:rPr>
        <w:t xml:space="preserve">Вилюйском (1; 0), </w:t>
      </w:r>
      <w:r w:rsidR="00F80984">
        <w:rPr>
          <w:sz w:val="28"/>
          <w:szCs w:val="28"/>
        </w:rPr>
        <w:t xml:space="preserve">Горном (1; 0), </w:t>
      </w:r>
      <w:proofErr w:type="spellStart"/>
      <w:r w:rsidR="00F67E75">
        <w:rPr>
          <w:sz w:val="28"/>
          <w:szCs w:val="28"/>
        </w:rPr>
        <w:t>Жиганском</w:t>
      </w:r>
      <w:proofErr w:type="spellEnd"/>
      <w:r w:rsidR="00F67E75">
        <w:rPr>
          <w:sz w:val="28"/>
          <w:szCs w:val="28"/>
        </w:rPr>
        <w:t xml:space="preserve"> (1; 0), </w:t>
      </w:r>
      <w:proofErr w:type="spellStart"/>
      <w:r w:rsidR="00E105E8">
        <w:rPr>
          <w:sz w:val="28"/>
          <w:szCs w:val="28"/>
        </w:rPr>
        <w:t>Мирнинском</w:t>
      </w:r>
      <w:proofErr w:type="spellEnd"/>
      <w:r w:rsidR="00E105E8">
        <w:rPr>
          <w:sz w:val="28"/>
          <w:szCs w:val="28"/>
        </w:rPr>
        <w:t xml:space="preserve"> (</w:t>
      </w:r>
      <w:r w:rsidR="00A17464">
        <w:rPr>
          <w:sz w:val="28"/>
          <w:szCs w:val="28"/>
        </w:rPr>
        <w:t>3</w:t>
      </w:r>
      <w:r w:rsidR="00E105E8">
        <w:rPr>
          <w:sz w:val="28"/>
          <w:szCs w:val="28"/>
        </w:rPr>
        <w:t xml:space="preserve">; </w:t>
      </w:r>
      <w:r w:rsidR="00E3343A">
        <w:rPr>
          <w:sz w:val="28"/>
          <w:szCs w:val="28"/>
        </w:rPr>
        <w:t>1</w:t>
      </w:r>
      <w:r w:rsidR="00E105E8">
        <w:rPr>
          <w:sz w:val="28"/>
          <w:szCs w:val="28"/>
        </w:rPr>
        <w:t xml:space="preserve">), </w:t>
      </w:r>
      <w:proofErr w:type="spellStart"/>
      <w:r w:rsidR="00F67E75">
        <w:rPr>
          <w:sz w:val="28"/>
          <w:szCs w:val="28"/>
        </w:rPr>
        <w:t>Намском</w:t>
      </w:r>
      <w:proofErr w:type="spellEnd"/>
      <w:r w:rsidR="00F67E75">
        <w:rPr>
          <w:sz w:val="28"/>
          <w:szCs w:val="28"/>
        </w:rPr>
        <w:t xml:space="preserve"> (1; 0), </w:t>
      </w:r>
      <w:proofErr w:type="spellStart"/>
      <w:r w:rsidR="007E3A1C">
        <w:rPr>
          <w:sz w:val="28"/>
          <w:szCs w:val="28"/>
        </w:rPr>
        <w:t>Нюрбинском</w:t>
      </w:r>
      <w:proofErr w:type="spellEnd"/>
      <w:r w:rsidR="007E3A1C">
        <w:rPr>
          <w:sz w:val="28"/>
          <w:szCs w:val="28"/>
        </w:rPr>
        <w:t xml:space="preserve"> (</w:t>
      </w:r>
      <w:r w:rsidR="00A17464">
        <w:rPr>
          <w:sz w:val="28"/>
          <w:szCs w:val="28"/>
        </w:rPr>
        <w:t>2</w:t>
      </w:r>
      <w:r w:rsidR="007E3A1C">
        <w:rPr>
          <w:sz w:val="28"/>
          <w:szCs w:val="28"/>
        </w:rPr>
        <w:t>;</w:t>
      </w:r>
      <w:r w:rsidR="00B75169">
        <w:rPr>
          <w:sz w:val="28"/>
          <w:szCs w:val="28"/>
        </w:rPr>
        <w:t xml:space="preserve"> </w:t>
      </w:r>
      <w:r w:rsidR="007E3A1C">
        <w:rPr>
          <w:sz w:val="28"/>
          <w:szCs w:val="28"/>
        </w:rPr>
        <w:t xml:space="preserve">0), </w:t>
      </w:r>
      <w:proofErr w:type="spellStart"/>
      <w:r w:rsidR="00F80984">
        <w:rPr>
          <w:sz w:val="28"/>
          <w:szCs w:val="28"/>
        </w:rPr>
        <w:t>Олекминском</w:t>
      </w:r>
      <w:proofErr w:type="spellEnd"/>
      <w:r w:rsidR="00F80984">
        <w:rPr>
          <w:sz w:val="28"/>
          <w:szCs w:val="28"/>
        </w:rPr>
        <w:t xml:space="preserve"> (</w:t>
      </w:r>
      <w:r w:rsidR="00A17464">
        <w:rPr>
          <w:sz w:val="28"/>
          <w:szCs w:val="28"/>
        </w:rPr>
        <w:t>7</w:t>
      </w:r>
      <w:r w:rsidR="00F80984">
        <w:rPr>
          <w:sz w:val="28"/>
          <w:szCs w:val="28"/>
        </w:rPr>
        <w:t xml:space="preserve">; 0), </w:t>
      </w:r>
      <w:proofErr w:type="spellStart"/>
      <w:r w:rsidR="00A17464">
        <w:rPr>
          <w:sz w:val="28"/>
          <w:szCs w:val="28"/>
        </w:rPr>
        <w:t>Среднеколымском</w:t>
      </w:r>
      <w:proofErr w:type="spellEnd"/>
      <w:r w:rsidR="00A17464">
        <w:rPr>
          <w:sz w:val="28"/>
          <w:szCs w:val="28"/>
        </w:rPr>
        <w:t xml:space="preserve"> (1; 0), </w:t>
      </w:r>
      <w:proofErr w:type="spellStart"/>
      <w:r w:rsidR="00F80984">
        <w:rPr>
          <w:sz w:val="28"/>
          <w:szCs w:val="28"/>
        </w:rPr>
        <w:t>Томпонском</w:t>
      </w:r>
      <w:proofErr w:type="spellEnd"/>
      <w:r w:rsidR="00F80984">
        <w:rPr>
          <w:sz w:val="28"/>
          <w:szCs w:val="28"/>
        </w:rPr>
        <w:t xml:space="preserve"> (1; 0), </w:t>
      </w:r>
      <w:proofErr w:type="spellStart"/>
      <w:r w:rsidR="00C03E68">
        <w:rPr>
          <w:sz w:val="28"/>
          <w:szCs w:val="28"/>
        </w:rPr>
        <w:t>Усть-Алданском</w:t>
      </w:r>
      <w:proofErr w:type="spellEnd"/>
      <w:r w:rsidR="00C711FA">
        <w:rPr>
          <w:sz w:val="28"/>
          <w:szCs w:val="28"/>
        </w:rPr>
        <w:t xml:space="preserve"> (2; 0), </w:t>
      </w:r>
      <w:proofErr w:type="spellStart"/>
      <w:r w:rsidR="00A17464">
        <w:rPr>
          <w:sz w:val="28"/>
          <w:szCs w:val="28"/>
        </w:rPr>
        <w:t>Усть</w:t>
      </w:r>
      <w:proofErr w:type="spellEnd"/>
      <w:r w:rsidR="00A17464">
        <w:rPr>
          <w:sz w:val="28"/>
          <w:szCs w:val="28"/>
        </w:rPr>
        <w:t xml:space="preserve">-Янском (1; 0), </w:t>
      </w:r>
      <w:proofErr w:type="spellStart"/>
      <w:r w:rsidR="00F80984">
        <w:rPr>
          <w:sz w:val="28"/>
          <w:szCs w:val="28"/>
        </w:rPr>
        <w:t>Хангаласском</w:t>
      </w:r>
      <w:proofErr w:type="spellEnd"/>
      <w:r w:rsidR="00F80984">
        <w:rPr>
          <w:sz w:val="28"/>
          <w:szCs w:val="28"/>
        </w:rPr>
        <w:t xml:space="preserve"> (1</w:t>
      </w:r>
      <w:r w:rsidR="006F0CAB">
        <w:rPr>
          <w:sz w:val="28"/>
          <w:szCs w:val="28"/>
        </w:rPr>
        <w:t>0</w:t>
      </w:r>
      <w:r w:rsidR="00F80984">
        <w:rPr>
          <w:sz w:val="28"/>
          <w:szCs w:val="28"/>
        </w:rPr>
        <w:t xml:space="preserve">; </w:t>
      </w:r>
      <w:r w:rsidR="009279ED">
        <w:rPr>
          <w:sz w:val="28"/>
          <w:szCs w:val="28"/>
        </w:rPr>
        <w:t>2</w:t>
      </w:r>
      <w:r w:rsidR="00F80984">
        <w:rPr>
          <w:sz w:val="28"/>
          <w:szCs w:val="28"/>
        </w:rPr>
        <w:t>)</w:t>
      </w:r>
      <w:r w:rsidR="000E246A">
        <w:rPr>
          <w:sz w:val="28"/>
          <w:szCs w:val="28"/>
        </w:rPr>
        <w:t>.</w:t>
      </w:r>
      <w:r w:rsidRPr="00EC020C">
        <w:rPr>
          <w:sz w:val="28"/>
          <w:szCs w:val="28"/>
        </w:rPr>
        <w:t xml:space="preserve"> </w:t>
      </w:r>
    </w:p>
    <w:p w14:paraId="3AB17027" w14:textId="2366579E" w:rsidR="00C711FA" w:rsidRPr="005A496C" w:rsidRDefault="00546EFD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Основным местом возникновения пожаров </w:t>
      </w:r>
      <w:r w:rsidR="007E3A1C" w:rsidRPr="005A496C">
        <w:rPr>
          <w:sz w:val="28"/>
          <w:szCs w:val="28"/>
        </w:rPr>
        <w:t xml:space="preserve">в зоне ответственности ГПС РС(Я) </w:t>
      </w:r>
      <w:r w:rsidRPr="005A496C">
        <w:rPr>
          <w:sz w:val="28"/>
          <w:szCs w:val="28"/>
        </w:rPr>
        <w:t>явля</w:t>
      </w:r>
      <w:r w:rsidR="007E3A1C" w:rsidRPr="005A496C">
        <w:rPr>
          <w:sz w:val="28"/>
          <w:szCs w:val="28"/>
        </w:rPr>
        <w:t>е</w:t>
      </w:r>
      <w:r w:rsidRPr="005A496C">
        <w:rPr>
          <w:sz w:val="28"/>
          <w:szCs w:val="28"/>
        </w:rPr>
        <w:t xml:space="preserve">тся </w:t>
      </w:r>
      <w:r w:rsidR="00920DF9" w:rsidRPr="005A496C">
        <w:rPr>
          <w:sz w:val="28"/>
          <w:szCs w:val="28"/>
        </w:rPr>
        <w:t>жилой сектор</w:t>
      </w:r>
      <w:r w:rsidRPr="005A496C">
        <w:rPr>
          <w:sz w:val="28"/>
          <w:szCs w:val="28"/>
        </w:rPr>
        <w:t>, где зарегистрирован</w:t>
      </w:r>
      <w:r w:rsidR="00C711FA" w:rsidRPr="005A496C">
        <w:rPr>
          <w:sz w:val="28"/>
          <w:szCs w:val="28"/>
        </w:rPr>
        <w:t xml:space="preserve"> </w:t>
      </w:r>
      <w:r w:rsidR="00B75169" w:rsidRPr="005A496C">
        <w:rPr>
          <w:sz w:val="28"/>
          <w:szCs w:val="28"/>
        </w:rPr>
        <w:t>3</w:t>
      </w:r>
      <w:r w:rsidR="00A17464" w:rsidRPr="005A496C">
        <w:rPr>
          <w:sz w:val="28"/>
          <w:szCs w:val="28"/>
        </w:rPr>
        <w:t>51</w:t>
      </w:r>
      <w:r w:rsidR="00C711FA" w:rsidRPr="005A496C">
        <w:rPr>
          <w:sz w:val="28"/>
          <w:szCs w:val="28"/>
        </w:rPr>
        <w:t xml:space="preserve"> пожар что составляет </w:t>
      </w:r>
      <w:r w:rsidR="007E3A1C" w:rsidRPr="005A496C">
        <w:rPr>
          <w:sz w:val="28"/>
          <w:szCs w:val="28"/>
        </w:rPr>
        <w:t>4</w:t>
      </w:r>
      <w:r w:rsidR="00A17464" w:rsidRPr="005A496C">
        <w:rPr>
          <w:sz w:val="28"/>
          <w:szCs w:val="28"/>
        </w:rPr>
        <w:t>3,8</w:t>
      </w:r>
      <w:r w:rsidR="00C711FA" w:rsidRPr="005A496C">
        <w:rPr>
          <w:sz w:val="28"/>
          <w:szCs w:val="28"/>
        </w:rPr>
        <w:t xml:space="preserve">% </w:t>
      </w:r>
      <w:r w:rsidR="00CA6018" w:rsidRPr="005A496C">
        <w:rPr>
          <w:sz w:val="28"/>
          <w:szCs w:val="28"/>
        </w:rPr>
        <w:t>от общего количества пожаров</w:t>
      </w:r>
      <w:r w:rsidR="00C711FA" w:rsidRPr="005A496C">
        <w:rPr>
          <w:sz w:val="28"/>
          <w:szCs w:val="28"/>
        </w:rPr>
        <w:t xml:space="preserve">, из них: в одноквартирных домах – </w:t>
      </w:r>
      <w:r w:rsidR="00A17464" w:rsidRPr="005A496C">
        <w:rPr>
          <w:sz w:val="28"/>
          <w:szCs w:val="28"/>
        </w:rPr>
        <w:t>102</w:t>
      </w:r>
      <w:r w:rsidR="00C711FA" w:rsidRPr="005A496C">
        <w:rPr>
          <w:sz w:val="28"/>
          <w:szCs w:val="28"/>
        </w:rPr>
        <w:t xml:space="preserve"> пожар</w:t>
      </w:r>
      <w:r w:rsidR="00A17464" w:rsidRPr="005A496C">
        <w:rPr>
          <w:sz w:val="28"/>
          <w:szCs w:val="28"/>
        </w:rPr>
        <w:t>а</w:t>
      </w:r>
      <w:r w:rsidR="00C711FA" w:rsidRPr="005A496C">
        <w:rPr>
          <w:sz w:val="28"/>
          <w:szCs w:val="28"/>
        </w:rPr>
        <w:t xml:space="preserve">, в многоквартирных – </w:t>
      </w:r>
      <w:r w:rsidR="00B75169" w:rsidRPr="005A496C">
        <w:rPr>
          <w:sz w:val="28"/>
          <w:szCs w:val="28"/>
        </w:rPr>
        <w:t>6</w:t>
      </w:r>
      <w:r w:rsidR="00A17464" w:rsidRPr="005A496C">
        <w:rPr>
          <w:sz w:val="28"/>
          <w:szCs w:val="28"/>
        </w:rPr>
        <w:t>3</w:t>
      </w:r>
      <w:r w:rsidR="00C711FA" w:rsidRPr="005A496C">
        <w:rPr>
          <w:sz w:val="28"/>
          <w:szCs w:val="28"/>
        </w:rPr>
        <w:t xml:space="preserve"> пожар</w:t>
      </w:r>
      <w:r w:rsidR="00FA0B09" w:rsidRPr="005A496C">
        <w:rPr>
          <w:sz w:val="28"/>
          <w:szCs w:val="28"/>
        </w:rPr>
        <w:t>а</w:t>
      </w:r>
      <w:r w:rsidR="00C711FA" w:rsidRPr="005A496C">
        <w:rPr>
          <w:sz w:val="28"/>
          <w:szCs w:val="28"/>
        </w:rPr>
        <w:t>, в частных гаражах, банях и прочих постройках жилого назначения – 1</w:t>
      </w:r>
      <w:r w:rsidR="00A17464" w:rsidRPr="005A496C">
        <w:rPr>
          <w:sz w:val="28"/>
          <w:szCs w:val="28"/>
        </w:rPr>
        <w:t>86</w:t>
      </w:r>
      <w:r w:rsidR="00C711FA" w:rsidRPr="005A496C">
        <w:rPr>
          <w:sz w:val="28"/>
          <w:szCs w:val="28"/>
        </w:rPr>
        <w:t xml:space="preserve"> пожар</w:t>
      </w:r>
      <w:r w:rsidR="00A17464" w:rsidRPr="005A496C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. </w:t>
      </w:r>
    </w:p>
    <w:p w14:paraId="442858DE" w14:textId="7BB4C409" w:rsidR="00C711FA" w:rsidRPr="005A496C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r w:rsidR="00C711FA" w:rsidRPr="005A496C">
        <w:rPr>
          <w:sz w:val="28"/>
          <w:szCs w:val="28"/>
        </w:rPr>
        <w:t>Транспортных средствах –</w:t>
      </w:r>
      <w:r w:rsidR="00A17464" w:rsidRPr="005A496C">
        <w:rPr>
          <w:sz w:val="28"/>
          <w:szCs w:val="28"/>
        </w:rPr>
        <w:t>60</w:t>
      </w:r>
      <w:r w:rsidR="00C711FA" w:rsidRPr="005A496C">
        <w:rPr>
          <w:sz w:val="28"/>
          <w:szCs w:val="28"/>
        </w:rPr>
        <w:t xml:space="preserve"> пожар</w:t>
      </w:r>
      <w:r w:rsidR="00B75169" w:rsidRPr="005A496C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 (</w:t>
      </w:r>
      <w:r w:rsidR="00A17464" w:rsidRPr="005A496C">
        <w:rPr>
          <w:sz w:val="28"/>
          <w:szCs w:val="28"/>
        </w:rPr>
        <w:t>7</w:t>
      </w:r>
      <w:r w:rsidR="00280AE0" w:rsidRPr="005A496C">
        <w:rPr>
          <w:sz w:val="28"/>
          <w:szCs w:val="28"/>
        </w:rPr>
        <w:t>,</w:t>
      </w:r>
      <w:r w:rsidR="00DD493D" w:rsidRPr="005A496C">
        <w:rPr>
          <w:sz w:val="28"/>
          <w:szCs w:val="28"/>
        </w:rPr>
        <w:t>5</w:t>
      </w:r>
      <w:r w:rsidR="00C711FA" w:rsidRPr="005A496C">
        <w:rPr>
          <w:sz w:val="28"/>
          <w:szCs w:val="28"/>
        </w:rPr>
        <w:t>%);</w:t>
      </w:r>
    </w:p>
    <w:p w14:paraId="5AE6082D" w14:textId="5B84031B" w:rsidR="00C711FA" w:rsidRPr="005A496C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r w:rsidR="00C711FA" w:rsidRPr="005A496C">
        <w:rPr>
          <w:sz w:val="28"/>
          <w:szCs w:val="28"/>
        </w:rPr>
        <w:t>Зданиях производственного назначения –</w:t>
      </w:r>
      <w:r w:rsidR="00B75169" w:rsidRPr="005A496C">
        <w:rPr>
          <w:sz w:val="28"/>
          <w:szCs w:val="28"/>
        </w:rPr>
        <w:t>3</w:t>
      </w:r>
      <w:r w:rsidR="00A17464" w:rsidRPr="005A496C">
        <w:rPr>
          <w:sz w:val="28"/>
          <w:szCs w:val="28"/>
        </w:rPr>
        <w:t>2</w:t>
      </w:r>
      <w:r w:rsidR="00C711FA" w:rsidRPr="005A496C">
        <w:rPr>
          <w:sz w:val="28"/>
          <w:szCs w:val="28"/>
        </w:rPr>
        <w:t xml:space="preserve"> пожар</w:t>
      </w:r>
      <w:r w:rsidR="00A17464" w:rsidRPr="005A496C">
        <w:rPr>
          <w:sz w:val="28"/>
          <w:szCs w:val="28"/>
        </w:rPr>
        <w:t>а</w:t>
      </w:r>
      <w:r w:rsidR="00C711FA" w:rsidRPr="005A496C">
        <w:rPr>
          <w:sz w:val="28"/>
          <w:szCs w:val="28"/>
        </w:rPr>
        <w:t xml:space="preserve"> (</w:t>
      </w:r>
      <w:r w:rsidR="00280AE0" w:rsidRPr="005A496C">
        <w:rPr>
          <w:sz w:val="28"/>
          <w:szCs w:val="28"/>
        </w:rPr>
        <w:t>4,</w:t>
      </w:r>
      <w:r w:rsidR="00A17464" w:rsidRPr="005A496C">
        <w:rPr>
          <w:sz w:val="28"/>
          <w:szCs w:val="28"/>
        </w:rPr>
        <w:t>0</w:t>
      </w:r>
      <w:r w:rsidR="00C711FA" w:rsidRPr="005A496C">
        <w:rPr>
          <w:sz w:val="28"/>
          <w:szCs w:val="28"/>
        </w:rPr>
        <w:t>%);</w:t>
      </w:r>
    </w:p>
    <w:p w14:paraId="45D483C9" w14:textId="04ECC6E3" w:rsidR="00C711FA" w:rsidRPr="005A496C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r w:rsidR="00C711FA" w:rsidRPr="005A496C">
        <w:rPr>
          <w:sz w:val="28"/>
          <w:szCs w:val="28"/>
        </w:rPr>
        <w:t xml:space="preserve">Зданиях и помещениях предприятий торговли – </w:t>
      </w:r>
      <w:r w:rsidR="00A17464" w:rsidRPr="005A496C">
        <w:rPr>
          <w:sz w:val="28"/>
          <w:szCs w:val="28"/>
        </w:rPr>
        <w:t>9</w:t>
      </w:r>
      <w:r w:rsidR="00C711FA" w:rsidRPr="005A496C">
        <w:rPr>
          <w:sz w:val="28"/>
          <w:szCs w:val="28"/>
        </w:rPr>
        <w:t xml:space="preserve"> пожаров</w:t>
      </w:r>
      <w:r w:rsidR="00974783" w:rsidRPr="005A496C">
        <w:rPr>
          <w:sz w:val="28"/>
          <w:szCs w:val="28"/>
        </w:rPr>
        <w:t xml:space="preserve"> (</w:t>
      </w:r>
      <w:r w:rsidR="00640124" w:rsidRPr="005A496C">
        <w:rPr>
          <w:sz w:val="28"/>
          <w:szCs w:val="28"/>
        </w:rPr>
        <w:t>1,</w:t>
      </w:r>
      <w:r w:rsidR="00B75169" w:rsidRPr="005A496C">
        <w:rPr>
          <w:sz w:val="28"/>
          <w:szCs w:val="28"/>
        </w:rPr>
        <w:t>1</w:t>
      </w:r>
      <w:r w:rsidR="00974783" w:rsidRPr="005A496C">
        <w:rPr>
          <w:sz w:val="28"/>
          <w:szCs w:val="28"/>
        </w:rPr>
        <w:t>%)</w:t>
      </w:r>
      <w:r w:rsidR="00C711FA" w:rsidRPr="005A496C">
        <w:rPr>
          <w:sz w:val="28"/>
          <w:szCs w:val="28"/>
        </w:rPr>
        <w:t>;</w:t>
      </w:r>
    </w:p>
    <w:p w14:paraId="04D07CE8" w14:textId="15D4E245" w:rsidR="00C711FA" w:rsidRPr="005A496C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A496C">
        <w:rPr>
          <w:sz w:val="28"/>
          <w:szCs w:val="28"/>
        </w:rPr>
        <w:t>-</w:t>
      </w:r>
      <w:r w:rsidR="00C711FA" w:rsidRPr="005A496C">
        <w:rPr>
          <w:sz w:val="28"/>
          <w:szCs w:val="28"/>
        </w:rPr>
        <w:t xml:space="preserve">Зданиях учебно-воспитательного назначения - </w:t>
      </w:r>
      <w:r w:rsidR="00B75169" w:rsidRPr="005A496C">
        <w:rPr>
          <w:sz w:val="28"/>
          <w:szCs w:val="28"/>
        </w:rPr>
        <w:t>7</w:t>
      </w:r>
      <w:r w:rsidR="00C711FA" w:rsidRPr="005A496C">
        <w:rPr>
          <w:sz w:val="28"/>
          <w:szCs w:val="28"/>
        </w:rPr>
        <w:t xml:space="preserve"> пожар</w:t>
      </w:r>
      <w:r w:rsidR="00D826F6" w:rsidRPr="005A496C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 (</w:t>
      </w:r>
      <w:r w:rsidR="00A17464" w:rsidRPr="005A496C">
        <w:rPr>
          <w:sz w:val="28"/>
          <w:szCs w:val="28"/>
        </w:rPr>
        <w:t>0,9</w:t>
      </w:r>
      <w:r w:rsidR="00C711FA" w:rsidRPr="005A496C">
        <w:rPr>
          <w:sz w:val="28"/>
          <w:szCs w:val="28"/>
        </w:rPr>
        <w:t>%);</w:t>
      </w:r>
    </w:p>
    <w:p w14:paraId="4D547D50" w14:textId="3C95C41A" w:rsid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r w:rsidR="00C711FA" w:rsidRPr="005A496C">
        <w:rPr>
          <w:sz w:val="28"/>
          <w:szCs w:val="28"/>
        </w:rPr>
        <w:t xml:space="preserve">Прочих объектах </w:t>
      </w:r>
      <w:r w:rsidR="00B75169" w:rsidRPr="005A496C">
        <w:rPr>
          <w:sz w:val="28"/>
          <w:szCs w:val="28"/>
        </w:rPr>
        <w:t>3</w:t>
      </w:r>
      <w:r w:rsidR="00906DF2" w:rsidRPr="005A496C">
        <w:rPr>
          <w:sz w:val="28"/>
          <w:szCs w:val="28"/>
        </w:rPr>
        <w:t>43</w:t>
      </w:r>
      <w:r w:rsidR="00C711FA" w:rsidRPr="005A496C">
        <w:rPr>
          <w:sz w:val="28"/>
          <w:szCs w:val="28"/>
        </w:rPr>
        <w:t xml:space="preserve"> пожар</w:t>
      </w:r>
      <w:r w:rsidR="00B75169" w:rsidRPr="005A496C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 (</w:t>
      </w:r>
      <w:r w:rsidR="00280AE0" w:rsidRPr="005A496C">
        <w:rPr>
          <w:sz w:val="28"/>
          <w:szCs w:val="28"/>
        </w:rPr>
        <w:t>4</w:t>
      </w:r>
      <w:r w:rsidR="00906DF2" w:rsidRPr="005A496C">
        <w:rPr>
          <w:sz w:val="28"/>
          <w:szCs w:val="28"/>
        </w:rPr>
        <w:t>2,8</w:t>
      </w:r>
      <w:r w:rsidR="00C711FA" w:rsidRPr="005A496C">
        <w:rPr>
          <w:sz w:val="28"/>
          <w:szCs w:val="28"/>
        </w:rPr>
        <w:t>%)</w:t>
      </w:r>
      <w:r w:rsidR="00A26C57" w:rsidRPr="005A496C">
        <w:rPr>
          <w:sz w:val="28"/>
          <w:szCs w:val="28"/>
        </w:rPr>
        <w:t>.</w:t>
      </w:r>
    </w:p>
    <w:p w14:paraId="67B29133" w14:textId="77777777" w:rsidR="00CA6018" w:rsidRDefault="00CA6018" w:rsidP="00CA6018">
      <w:pPr>
        <w:shd w:val="clear" w:color="auto" w:fill="FFFFFF" w:themeFill="background1"/>
        <w:spacing w:line="276" w:lineRule="auto"/>
        <w:ind w:left="851"/>
        <w:jc w:val="both"/>
        <w:rPr>
          <w:sz w:val="28"/>
          <w:szCs w:val="28"/>
        </w:rPr>
      </w:pPr>
    </w:p>
    <w:p w14:paraId="7191DC46" w14:textId="2195186E" w:rsidR="00CA6018" w:rsidRPr="00C711FA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D6FA8B" wp14:editId="62A27460">
            <wp:extent cx="5462336" cy="3056021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E867CD5" w14:textId="1AA0067B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715C7DC" w14:textId="77777777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608A4D12" w14:textId="1820F290" w:rsidR="00D826F6" w:rsidRDefault="00C711FA" w:rsidP="00D826F6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6352C8" w:rsidRPr="006352C8">
        <w:rPr>
          <w:sz w:val="28"/>
          <w:szCs w:val="28"/>
        </w:rPr>
        <w:t>зарегистрирован</w:t>
      </w:r>
      <w:r>
        <w:rPr>
          <w:sz w:val="28"/>
          <w:szCs w:val="28"/>
        </w:rPr>
        <w:t>о</w:t>
      </w:r>
      <w:r w:rsidR="006352C8" w:rsidRPr="006352C8">
        <w:rPr>
          <w:sz w:val="28"/>
          <w:szCs w:val="28"/>
        </w:rPr>
        <w:t xml:space="preserve"> </w:t>
      </w:r>
      <w:r w:rsidR="00DD493D">
        <w:rPr>
          <w:sz w:val="28"/>
          <w:szCs w:val="28"/>
        </w:rPr>
        <w:t>7</w:t>
      </w:r>
      <w:r w:rsidR="006352C8" w:rsidRPr="006352C8">
        <w:rPr>
          <w:sz w:val="28"/>
          <w:szCs w:val="28"/>
        </w:rPr>
        <w:t xml:space="preserve"> пожар</w:t>
      </w:r>
      <w:r w:rsidR="00D826F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объектах </w:t>
      </w:r>
      <w:r w:rsidR="006C1C09">
        <w:rPr>
          <w:sz w:val="28"/>
          <w:szCs w:val="28"/>
        </w:rPr>
        <w:t>образования</w:t>
      </w:r>
      <w:r w:rsidR="00E76FF0">
        <w:rPr>
          <w:sz w:val="28"/>
          <w:szCs w:val="28"/>
        </w:rPr>
        <w:t xml:space="preserve"> (АППГ </w:t>
      </w:r>
      <w:r w:rsidR="00280AE0">
        <w:rPr>
          <w:sz w:val="28"/>
          <w:szCs w:val="28"/>
        </w:rPr>
        <w:t>3</w:t>
      </w:r>
      <w:r w:rsidR="00E76FF0">
        <w:rPr>
          <w:sz w:val="28"/>
          <w:szCs w:val="28"/>
        </w:rPr>
        <w:t>; +</w:t>
      </w:r>
      <w:r w:rsidR="00D826F6">
        <w:rPr>
          <w:sz w:val="28"/>
          <w:szCs w:val="28"/>
        </w:rPr>
        <w:t>1</w:t>
      </w:r>
      <w:r w:rsidR="006A5818">
        <w:rPr>
          <w:sz w:val="28"/>
          <w:szCs w:val="28"/>
        </w:rPr>
        <w:t>33</w:t>
      </w:r>
      <w:r w:rsidR="00E76FF0">
        <w:rPr>
          <w:sz w:val="28"/>
          <w:szCs w:val="28"/>
        </w:rPr>
        <w:t>%)</w:t>
      </w:r>
      <w:r w:rsidR="00D72F81">
        <w:rPr>
          <w:sz w:val="28"/>
          <w:szCs w:val="28"/>
        </w:rPr>
        <w:t xml:space="preserve">: </w:t>
      </w:r>
      <w:r w:rsidR="006352C8" w:rsidRPr="006352C8">
        <w:rPr>
          <w:sz w:val="28"/>
          <w:szCs w:val="28"/>
        </w:rPr>
        <w:t xml:space="preserve"> </w:t>
      </w:r>
    </w:p>
    <w:p w14:paraId="18DC2591" w14:textId="77777777" w:rsidR="0005718B" w:rsidRPr="00D72F81" w:rsidRDefault="0005718B" w:rsidP="0005718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72F81">
        <w:rPr>
          <w:sz w:val="28"/>
          <w:szCs w:val="28"/>
        </w:rPr>
        <w:t>- 18</w:t>
      </w:r>
      <w:r>
        <w:rPr>
          <w:sz w:val="28"/>
          <w:szCs w:val="28"/>
        </w:rPr>
        <w:t>.01.</w:t>
      </w:r>
      <w:r w:rsidRPr="00D72F81">
        <w:rPr>
          <w:sz w:val="28"/>
          <w:szCs w:val="28"/>
        </w:rPr>
        <w:t>202</w:t>
      </w:r>
      <w:r>
        <w:rPr>
          <w:sz w:val="28"/>
          <w:szCs w:val="28"/>
        </w:rPr>
        <w:t xml:space="preserve">1, </w:t>
      </w:r>
      <w:r w:rsidRPr="00D72F81">
        <w:rPr>
          <w:sz w:val="28"/>
          <w:szCs w:val="28"/>
        </w:rPr>
        <w:t>здание МБУ ДО «</w:t>
      </w:r>
      <w:proofErr w:type="spellStart"/>
      <w:r w:rsidRPr="00D72F81">
        <w:rPr>
          <w:sz w:val="28"/>
          <w:szCs w:val="28"/>
        </w:rPr>
        <w:t>Эльгяйского</w:t>
      </w:r>
      <w:proofErr w:type="spellEnd"/>
      <w:r w:rsidRPr="00D72F81">
        <w:rPr>
          <w:sz w:val="28"/>
          <w:szCs w:val="28"/>
        </w:rPr>
        <w:t xml:space="preserve"> регионального музейно-экологического центра», расположенного в с. Эльгяй, </w:t>
      </w:r>
      <w:proofErr w:type="spellStart"/>
      <w:r w:rsidRPr="00D72F81">
        <w:rPr>
          <w:sz w:val="28"/>
          <w:szCs w:val="28"/>
        </w:rPr>
        <w:t>Сунтарского</w:t>
      </w:r>
      <w:proofErr w:type="spellEnd"/>
      <w:r w:rsidRPr="00D72F81">
        <w:rPr>
          <w:sz w:val="28"/>
          <w:szCs w:val="28"/>
        </w:rPr>
        <w:t xml:space="preserve"> района. В результате пожара повреждено помещение мастерской на общей площади 6 кв. м. Причиной пожара стала неосторожность при использовании для освещения приборов с открытым пламенем.</w:t>
      </w:r>
    </w:p>
    <w:p w14:paraId="1A67F94C" w14:textId="32F45845" w:rsidR="00D72F81" w:rsidRPr="00D72F81" w:rsidRDefault="00D72F81" w:rsidP="00D826F6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72F81">
        <w:rPr>
          <w:sz w:val="28"/>
          <w:szCs w:val="28"/>
          <w:lang w:val="x-none"/>
        </w:rPr>
        <w:t xml:space="preserve">-  </w:t>
      </w:r>
      <w:r w:rsidRPr="00D72F81">
        <w:rPr>
          <w:sz w:val="28"/>
          <w:szCs w:val="28"/>
        </w:rPr>
        <w:t>29</w:t>
      </w:r>
      <w:r w:rsidR="00D826F6">
        <w:rPr>
          <w:sz w:val="28"/>
          <w:szCs w:val="28"/>
        </w:rPr>
        <w:t>.01.2021</w:t>
      </w:r>
      <w:r w:rsidRPr="00D72F81">
        <w:rPr>
          <w:i/>
          <w:sz w:val="28"/>
          <w:szCs w:val="28"/>
          <w:lang w:val="x-none"/>
        </w:rPr>
        <w:t xml:space="preserve">,  </w:t>
      </w:r>
      <w:r w:rsidRPr="00D72F81">
        <w:rPr>
          <w:sz w:val="28"/>
          <w:szCs w:val="28"/>
          <w:lang w:val="x-none"/>
        </w:rPr>
        <w:t xml:space="preserve">здание </w:t>
      </w:r>
      <w:r w:rsidRPr="00D72F81">
        <w:rPr>
          <w:sz w:val="28"/>
          <w:szCs w:val="28"/>
        </w:rPr>
        <w:t>МБОУ «</w:t>
      </w:r>
      <w:proofErr w:type="spellStart"/>
      <w:r w:rsidRPr="00D72F81">
        <w:rPr>
          <w:sz w:val="28"/>
          <w:szCs w:val="28"/>
        </w:rPr>
        <w:t>Кустурская</w:t>
      </w:r>
      <w:proofErr w:type="spellEnd"/>
      <w:r w:rsidRPr="00D72F81">
        <w:rPr>
          <w:sz w:val="28"/>
          <w:szCs w:val="28"/>
        </w:rPr>
        <w:t xml:space="preserve"> СОШ им. И.Н. </w:t>
      </w:r>
      <w:proofErr w:type="spellStart"/>
      <w:r w:rsidRPr="00D72F81">
        <w:rPr>
          <w:sz w:val="28"/>
          <w:szCs w:val="28"/>
        </w:rPr>
        <w:t>Слепцова</w:t>
      </w:r>
      <w:proofErr w:type="spellEnd"/>
      <w:r w:rsidRPr="00D72F81">
        <w:rPr>
          <w:sz w:val="28"/>
          <w:szCs w:val="28"/>
        </w:rPr>
        <w:t xml:space="preserve">», расположенного в с. </w:t>
      </w:r>
      <w:proofErr w:type="spellStart"/>
      <w:r w:rsidRPr="00D72F81">
        <w:rPr>
          <w:sz w:val="28"/>
          <w:szCs w:val="28"/>
        </w:rPr>
        <w:t>Кустур</w:t>
      </w:r>
      <w:proofErr w:type="spellEnd"/>
      <w:r w:rsidRPr="00D72F81">
        <w:rPr>
          <w:sz w:val="28"/>
          <w:szCs w:val="28"/>
        </w:rPr>
        <w:t xml:space="preserve"> </w:t>
      </w:r>
      <w:proofErr w:type="spellStart"/>
      <w:r w:rsidRPr="00D72F81">
        <w:rPr>
          <w:sz w:val="28"/>
          <w:szCs w:val="28"/>
        </w:rPr>
        <w:t>Эвено-Бытантайского</w:t>
      </w:r>
      <w:proofErr w:type="spellEnd"/>
      <w:r w:rsidRPr="00D72F81">
        <w:rPr>
          <w:sz w:val="28"/>
          <w:szCs w:val="28"/>
        </w:rPr>
        <w:t xml:space="preserve"> района. В результате пожара </w:t>
      </w:r>
      <w:r w:rsidRPr="00D72F81">
        <w:rPr>
          <w:sz w:val="28"/>
          <w:szCs w:val="28"/>
        </w:rPr>
        <w:lastRenderedPageBreak/>
        <w:t xml:space="preserve">полностью уничтожено здание школы на общей площади 1218 </w:t>
      </w:r>
      <w:proofErr w:type="spellStart"/>
      <w:r w:rsidRPr="00D72F81">
        <w:rPr>
          <w:sz w:val="28"/>
          <w:szCs w:val="28"/>
        </w:rPr>
        <w:t>кв.м</w:t>
      </w:r>
      <w:proofErr w:type="spellEnd"/>
      <w:r w:rsidRPr="00D72F81">
        <w:rPr>
          <w:sz w:val="28"/>
          <w:szCs w:val="28"/>
        </w:rPr>
        <w:t>. Причиной пожара стало нарушение правил монтажа электрооборудования.</w:t>
      </w:r>
    </w:p>
    <w:p w14:paraId="21D3863E" w14:textId="45D0CED3" w:rsidR="00D72F81" w:rsidRPr="00D72F81" w:rsidRDefault="00D72F81" w:rsidP="00D72F8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  <w:lang w:val="x-none"/>
        </w:rPr>
      </w:pPr>
      <w:r w:rsidRPr="00D72F81">
        <w:rPr>
          <w:sz w:val="28"/>
          <w:szCs w:val="28"/>
          <w:lang w:val="x-none"/>
        </w:rPr>
        <w:t xml:space="preserve">- </w:t>
      </w:r>
      <w:r>
        <w:rPr>
          <w:sz w:val="28"/>
          <w:szCs w:val="28"/>
        </w:rPr>
        <w:t>02.03.</w:t>
      </w:r>
      <w:r w:rsidRPr="00D72F8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72F81">
        <w:rPr>
          <w:sz w:val="28"/>
          <w:szCs w:val="28"/>
          <w:lang w:val="x-none"/>
        </w:rPr>
        <w:t xml:space="preserve">, здание </w:t>
      </w:r>
      <w:r w:rsidRPr="00D72F81">
        <w:rPr>
          <w:sz w:val="28"/>
          <w:szCs w:val="28"/>
        </w:rPr>
        <w:t xml:space="preserve">МБОУ </w:t>
      </w:r>
      <w:r w:rsidRPr="00D72F81">
        <w:rPr>
          <w:sz w:val="28"/>
          <w:szCs w:val="28"/>
          <w:lang w:val="x-none"/>
        </w:rPr>
        <w:t xml:space="preserve"> «</w:t>
      </w:r>
      <w:proofErr w:type="spellStart"/>
      <w:r w:rsidRPr="00D72F81">
        <w:rPr>
          <w:sz w:val="28"/>
          <w:szCs w:val="28"/>
        </w:rPr>
        <w:t>Мюрюнская</w:t>
      </w:r>
      <w:proofErr w:type="spellEnd"/>
      <w:r w:rsidRPr="00D72F81">
        <w:rPr>
          <w:sz w:val="28"/>
          <w:szCs w:val="28"/>
        </w:rPr>
        <w:t xml:space="preserve"> СОШ №1 им. Г.В. Егорова</w:t>
      </w:r>
      <w:r w:rsidRPr="00D72F81">
        <w:rPr>
          <w:sz w:val="28"/>
          <w:szCs w:val="28"/>
          <w:lang w:val="x-none"/>
        </w:rPr>
        <w:t xml:space="preserve">», расположенного в с. </w:t>
      </w:r>
      <w:r w:rsidRPr="00D72F81">
        <w:rPr>
          <w:sz w:val="28"/>
          <w:szCs w:val="28"/>
        </w:rPr>
        <w:t xml:space="preserve">Борогонцы </w:t>
      </w:r>
      <w:proofErr w:type="spellStart"/>
      <w:r w:rsidRPr="00D72F81">
        <w:rPr>
          <w:sz w:val="28"/>
          <w:szCs w:val="28"/>
        </w:rPr>
        <w:t>Усть-Алданского</w:t>
      </w:r>
      <w:proofErr w:type="spellEnd"/>
      <w:r w:rsidRPr="00D72F81">
        <w:rPr>
          <w:sz w:val="28"/>
          <w:szCs w:val="28"/>
        </w:rPr>
        <w:t xml:space="preserve"> района</w:t>
      </w:r>
      <w:r w:rsidRPr="00D72F81">
        <w:rPr>
          <w:sz w:val="28"/>
          <w:szCs w:val="28"/>
          <w:lang w:val="x-none"/>
        </w:rPr>
        <w:t>.  В результате пожара повреждено</w:t>
      </w:r>
      <w:r w:rsidRPr="00D72F81">
        <w:rPr>
          <w:sz w:val="28"/>
          <w:szCs w:val="28"/>
        </w:rPr>
        <w:t xml:space="preserve"> подсобное</w:t>
      </w:r>
      <w:r w:rsidRPr="00D72F81">
        <w:rPr>
          <w:sz w:val="28"/>
          <w:szCs w:val="28"/>
          <w:lang w:val="x-none"/>
        </w:rPr>
        <w:t xml:space="preserve"> помещение на общей площади </w:t>
      </w:r>
      <w:r w:rsidRPr="00D72F81">
        <w:rPr>
          <w:sz w:val="28"/>
          <w:szCs w:val="28"/>
        </w:rPr>
        <w:t>46</w:t>
      </w:r>
      <w:r w:rsidRPr="00D72F81">
        <w:rPr>
          <w:sz w:val="28"/>
          <w:szCs w:val="28"/>
          <w:lang w:val="x-none"/>
        </w:rPr>
        <w:t xml:space="preserve"> кв. м. Причиной пожара стало нарушение </w:t>
      </w:r>
      <w:r w:rsidRPr="00D72F81">
        <w:rPr>
          <w:sz w:val="28"/>
          <w:szCs w:val="28"/>
        </w:rPr>
        <w:t>правил устройства и эксплуатации электрооборудования</w:t>
      </w:r>
      <w:r w:rsidRPr="00D72F81">
        <w:rPr>
          <w:sz w:val="28"/>
          <w:szCs w:val="28"/>
          <w:lang w:val="x-none"/>
        </w:rPr>
        <w:t>.</w:t>
      </w:r>
    </w:p>
    <w:p w14:paraId="41A1B837" w14:textId="2ED22B65" w:rsidR="00D72F81" w:rsidRPr="00D72F81" w:rsidRDefault="00D72F81" w:rsidP="00D72F8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72F81">
        <w:rPr>
          <w:sz w:val="28"/>
          <w:szCs w:val="28"/>
        </w:rPr>
        <w:t>- 02</w:t>
      </w:r>
      <w:r>
        <w:rPr>
          <w:sz w:val="28"/>
          <w:szCs w:val="28"/>
        </w:rPr>
        <w:t>.05.</w:t>
      </w:r>
      <w:r w:rsidRPr="00D72F81">
        <w:rPr>
          <w:sz w:val="28"/>
          <w:szCs w:val="28"/>
        </w:rPr>
        <w:t>2021, здание спортзала МБУ ДО «</w:t>
      </w:r>
      <w:proofErr w:type="spellStart"/>
      <w:r w:rsidRPr="00D72F81">
        <w:rPr>
          <w:sz w:val="28"/>
          <w:szCs w:val="28"/>
        </w:rPr>
        <w:t>Оленекская</w:t>
      </w:r>
      <w:proofErr w:type="spellEnd"/>
      <w:r w:rsidRPr="00D72F81">
        <w:rPr>
          <w:sz w:val="28"/>
          <w:szCs w:val="28"/>
        </w:rPr>
        <w:t xml:space="preserve"> ДЮСШ», расположенного в с. Оленек </w:t>
      </w:r>
      <w:proofErr w:type="spellStart"/>
      <w:r w:rsidRPr="00D72F81">
        <w:rPr>
          <w:sz w:val="28"/>
          <w:szCs w:val="28"/>
        </w:rPr>
        <w:t>Оленекского</w:t>
      </w:r>
      <w:proofErr w:type="spellEnd"/>
      <w:r w:rsidRPr="00D72F81">
        <w:rPr>
          <w:sz w:val="28"/>
          <w:szCs w:val="28"/>
        </w:rPr>
        <w:t xml:space="preserve"> района. В результате пожара повреждено помещение спортзала на общей площади 6 </w:t>
      </w:r>
      <w:proofErr w:type="spellStart"/>
      <w:r w:rsidRPr="00D72F81">
        <w:rPr>
          <w:sz w:val="28"/>
          <w:szCs w:val="28"/>
        </w:rPr>
        <w:t>кв.м</w:t>
      </w:r>
      <w:proofErr w:type="spellEnd"/>
      <w:r w:rsidRPr="00D72F81">
        <w:rPr>
          <w:sz w:val="28"/>
          <w:szCs w:val="28"/>
        </w:rPr>
        <w:t>. Причиной пожара стало нарушение правил устройства и эксплуатации электрооборудования.</w:t>
      </w:r>
    </w:p>
    <w:p w14:paraId="7424E806" w14:textId="2CF82063" w:rsidR="00D72F81" w:rsidRDefault="00D72F81" w:rsidP="00D72F8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72F81">
        <w:rPr>
          <w:sz w:val="28"/>
          <w:szCs w:val="28"/>
        </w:rPr>
        <w:t>- 30</w:t>
      </w:r>
      <w:r>
        <w:rPr>
          <w:sz w:val="28"/>
          <w:szCs w:val="28"/>
        </w:rPr>
        <w:t>.06.</w:t>
      </w:r>
      <w:r w:rsidRPr="00D72F81">
        <w:rPr>
          <w:sz w:val="28"/>
          <w:szCs w:val="28"/>
        </w:rPr>
        <w:t>2021</w:t>
      </w:r>
      <w:r>
        <w:rPr>
          <w:sz w:val="28"/>
          <w:szCs w:val="28"/>
        </w:rPr>
        <w:t xml:space="preserve">, </w:t>
      </w:r>
      <w:r w:rsidRPr="00D72F81">
        <w:rPr>
          <w:sz w:val="28"/>
          <w:szCs w:val="28"/>
        </w:rPr>
        <w:t>здание МБДОУ «Центр развития ребенка – детский сад «</w:t>
      </w:r>
      <w:proofErr w:type="spellStart"/>
      <w:r w:rsidRPr="00D72F81">
        <w:rPr>
          <w:sz w:val="28"/>
          <w:szCs w:val="28"/>
        </w:rPr>
        <w:t>Кэскил</w:t>
      </w:r>
      <w:proofErr w:type="spellEnd"/>
      <w:r w:rsidRPr="00D72F81">
        <w:rPr>
          <w:sz w:val="28"/>
          <w:szCs w:val="28"/>
        </w:rPr>
        <w:t xml:space="preserve">», расположенного в с. </w:t>
      </w:r>
      <w:proofErr w:type="spellStart"/>
      <w:r w:rsidRPr="00D72F81">
        <w:rPr>
          <w:sz w:val="28"/>
          <w:szCs w:val="28"/>
        </w:rPr>
        <w:t>Налимск</w:t>
      </w:r>
      <w:proofErr w:type="spellEnd"/>
      <w:r w:rsidRPr="00D72F81">
        <w:rPr>
          <w:sz w:val="28"/>
          <w:szCs w:val="28"/>
        </w:rPr>
        <w:t xml:space="preserve"> </w:t>
      </w:r>
      <w:proofErr w:type="spellStart"/>
      <w:r w:rsidRPr="00D72F81">
        <w:rPr>
          <w:sz w:val="28"/>
          <w:szCs w:val="28"/>
        </w:rPr>
        <w:t>Среднеколымского</w:t>
      </w:r>
      <w:proofErr w:type="spellEnd"/>
      <w:r w:rsidRPr="00D72F81">
        <w:rPr>
          <w:sz w:val="28"/>
          <w:szCs w:val="28"/>
        </w:rPr>
        <w:t xml:space="preserve"> района. В результате пожара поврежден здание мастерской на общей площади 360 кв. м. Причиной пожара стало нарушение правил устройства и эксплуатации электрооборудования. </w:t>
      </w:r>
    </w:p>
    <w:p w14:paraId="0C10BA92" w14:textId="1979942D" w:rsidR="00D72F81" w:rsidRDefault="00D72F81" w:rsidP="00D72F8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- 21.07.2021, здание мастерской СОШ в </w:t>
      </w:r>
      <w:proofErr w:type="spellStart"/>
      <w:r>
        <w:rPr>
          <w:sz w:val="28"/>
          <w:szCs w:val="28"/>
        </w:rPr>
        <w:t>с.Дельгей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Олекминского</w:t>
      </w:r>
      <w:proofErr w:type="spellEnd"/>
      <w:r>
        <w:rPr>
          <w:sz w:val="28"/>
          <w:szCs w:val="28"/>
        </w:rPr>
        <w:t xml:space="preserve"> района. В результате пожара </w:t>
      </w:r>
      <w:r w:rsidRPr="00D72F81">
        <w:rPr>
          <w:sz w:val="28"/>
          <w:szCs w:val="28"/>
        </w:rPr>
        <w:t xml:space="preserve">повреждена мастерская </w:t>
      </w:r>
      <w:r w:rsidR="00D826F6">
        <w:rPr>
          <w:sz w:val="28"/>
          <w:szCs w:val="28"/>
        </w:rPr>
        <w:t>на общей</w:t>
      </w:r>
      <w:r w:rsidRPr="00D72F81">
        <w:rPr>
          <w:sz w:val="28"/>
          <w:szCs w:val="28"/>
        </w:rPr>
        <w:t xml:space="preserve"> площади 96 </w:t>
      </w:r>
      <w:proofErr w:type="spellStart"/>
      <w:r w:rsidRPr="00D72F81">
        <w:rPr>
          <w:sz w:val="28"/>
          <w:szCs w:val="28"/>
        </w:rPr>
        <w:t>кв.м</w:t>
      </w:r>
      <w:proofErr w:type="spellEnd"/>
      <w:r w:rsidRPr="00D72F81">
        <w:rPr>
          <w:sz w:val="28"/>
          <w:szCs w:val="28"/>
        </w:rPr>
        <w:t>.</w:t>
      </w:r>
      <w:r w:rsidR="00D826F6">
        <w:rPr>
          <w:sz w:val="28"/>
          <w:szCs w:val="28"/>
        </w:rPr>
        <w:t xml:space="preserve"> Причина пожара устанавливается.</w:t>
      </w:r>
      <w:r w:rsidR="00541D57">
        <w:rPr>
          <w:sz w:val="28"/>
          <w:szCs w:val="28"/>
        </w:rPr>
        <w:t xml:space="preserve"> </w:t>
      </w:r>
    </w:p>
    <w:p w14:paraId="1C97F993" w14:textId="77777777" w:rsidR="006A5818" w:rsidRPr="006A5818" w:rsidRDefault="006A5818" w:rsidP="006A58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6A5818">
        <w:rPr>
          <w:sz w:val="28"/>
          <w:szCs w:val="28"/>
        </w:rPr>
        <w:t xml:space="preserve">- 22.08.2021, здание ДЮСШ в п. </w:t>
      </w:r>
      <w:proofErr w:type="spellStart"/>
      <w:r w:rsidRPr="006A5818">
        <w:rPr>
          <w:sz w:val="28"/>
          <w:szCs w:val="28"/>
        </w:rPr>
        <w:t>Н.Бестях</w:t>
      </w:r>
      <w:proofErr w:type="spellEnd"/>
      <w:r w:rsidRPr="006A5818">
        <w:rPr>
          <w:sz w:val="28"/>
          <w:szCs w:val="28"/>
        </w:rPr>
        <w:t xml:space="preserve"> </w:t>
      </w:r>
      <w:proofErr w:type="spellStart"/>
      <w:r w:rsidRPr="006A5818">
        <w:rPr>
          <w:sz w:val="28"/>
          <w:szCs w:val="28"/>
        </w:rPr>
        <w:t>Мегино-Кангаласского</w:t>
      </w:r>
      <w:proofErr w:type="spellEnd"/>
      <w:r w:rsidRPr="006A5818">
        <w:rPr>
          <w:sz w:val="28"/>
          <w:szCs w:val="28"/>
        </w:rPr>
        <w:t xml:space="preserve"> района. В результате пожара огнем повреждена внутренняя стена на 3 </w:t>
      </w:r>
      <w:proofErr w:type="spellStart"/>
      <w:r w:rsidRPr="006A5818">
        <w:rPr>
          <w:sz w:val="28"/>
          <w:szCs w:val="28"/>
        </w:rPr>
        <w:t>кв.м</w:t>
      </w:r>
      <w:proofErr w:type="spellEnd"/>
      <w:r w:rsidRPr="006A5818">
        <w:rPr>
          <w:sz w:val="28"/>
          <w:szCs w:val="28"/>
        </w:rPr>
        <w:t>., и 7 погонных метров вводного кабеля. Причина пожара устанавливается.</w:t>
      </w:r>
    </w:p>
    <w:p w14:paraId="5E02BDBD" w14:textId="77777777" w:rsidR="00541D57" w:rsidRPr="00541D57" w:rsidRDefault="00541D57" w:rsidP="00541D57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41D57">
        <w:rPr>
          <w:sz w:val="28"/>
          <w:szCs w:val="28"/>
        </w:rPr>
        <w:t>Гибели и травм на данных объектах не допущена.</w:t>
      </w:r>
    </w:p>
    <w:p w14:paraId="43E5B0C4" w14:textId="23A1F5D3" w:rsidR="00D826F6" w:rsidRDefault="00D826F6" w:rsidP="0005767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826F6">
        <w:rPr>
          <w:sz w:val="28"/>
          <w:szCs w:val="28"/>
        </w:rPr>
        <w:t xml:space="preserve">На объектах жизнеобеспечения (котельные, ДЭС) в 2021 году произошло </w:t>
      </w:r>
      <w:r w:rsidR="0001278D">
        <w:rPr>
          <w:sz w:val="28"/>
          <w:szCs w:val="28"/>
        </w:rPr>
        <w:t>9</w:t>
      </w:r>
      <w:r w:rsidRPr="00D826F6">
        <w:rPr>
          <w:sz w:val="28"/>
          <w:szCs w:val="28"/>
        </w:rPr>
        <w:t xml:space="preserve"> пожаров. Пожары на объектах жизнеобеспечения произошли: в </w:t>
      </w:r>
      <w:proofErr w:type="spellStart"/>
      <w:r w:rsidRPr="00D826F6">
        <w:rPr>
          <w:sz w:val="28"/>
          <w:szCs w:val="28"/>
        </w:rPr>
        <w:t>Томпонском</w:t>
      </w:r>
      <w:proofErr w:type="spellEnd"/>
      <w:r w:rsidRPr="00D826F6">
        <w:rPr>
          <w:sz w:val="28"/>
          <w:szCs w:val="28"/>
        </w:rPr>
        <w:t xml:space="preserve"> – 4, </w:t>
      </w:r>
      <w:proofErr w:type="spellStart"/>
      <w:r w:rsidRPr="00D826F6">
        <w:rPr>
          <w:sz w:val="28"/>
          <w:szCs w:val="28"/>
        </w:rPr>
        <w:t>Амгинском</w:t>
      </w:r>
      <w:proofErr w:type="spellEnd"/>
      <w:r w:rsidRPr="00D826F6">
        <w:rPr>
          <w:sz w:val="28"/>
          <w:szCs w:val="28"/>
        </w:rPr>
        <w:t xml:space="preserve"> – 2, </w:t>
      </w:r>
      <w:proofErr w:type="spellStart"/>
      <w:r w:rsidRPr="00D826F6">
        <w:rPr>
          <w:sz w:val="28"/>
          <w:szCs w:val="28"/>
        </w:rPr>
        <w:t>Жиганском</w:t>
      </w:r>
      <w:proofErr w:type="spellEnd"/>
      <w:r w:rsidRPr="00D826F6">
        <w:rPr>
          <w:sz w:val="28"/>
          <w:szCs w:val="28"/>
        </w:rPr>
        <w:t xml:space="preserve"> – 1, </w:t>
      </w:r>
      <w:proofErr w:type="spellStart"/>
      <w:r w:rsidRPr="00D826F6">
        <w:rPr>
          <w:sz w:val="28"/>
          <w:szCs w:val="28"/>
        </w:rPr>
        <w:t>Среднеколымском</w:t>
      </w:r>
      <w:proofErr w:type="spellEnd"/>
      <w:r w:rsidRPr="00D826F6">
        <w:rPr>
          <w:sz w:val="28"/>
          <w:szCs w:val="28"/>
        </w:rPr>
        <w:t xml:space="preserve"> – 1, Вилюйском - 1.</w:t>
      </w:r>
    </w:p>
    <w:p w14:paraId="5D5D8A7F" w14:textId="4204EA21" w:rsidR="00E76FF0" w:rsidRDefault="0005767B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Зарегистрирована гибель 1 человека в здании котельной частного магазина </w:t>
      </w:r>
      <w:r w:rsidRPr="0005767B">
        <w:rPr>
          <w:sz w:val="28"/>
          <w:szCs w:val="28"/>
        </w:rPr>
        <w:t xml:space="preserve">(04.04.2021 в с. </w:t>
      </w:r>
      <w:proofErr w:type="spellStart"/>
      <w:r w:rsidRPr="0005767B">
        <w:rPr>
          <w:sz w:val="28"/>
          <w:szCs w:val="28"/>
        </w:rPr>
        <w:t>Балагачча</w:t>
      </w:r>
      <w:proofErr w:type="spellEnd"/>
      <w:r w:rsidRPr="0005767B">
        <w:rPr>
          <w:sz w:val="28"/>
          <w:szCs w:val="28"/>
        </w:rPr>
        <w:t xml:space="preserve"> Вилюйского района)</w:t>
      </w:r>
      <w:r>
        <w:rPr>
          <w:sz w:val="28"/>
          <w:szCs w:val="28"/>
        </w:rPr>
        <w:t>.</w:t>
      </w:r>
    </w:p>
    <w:p w14:paraId="2ACCB3B2" w14:textId="77777777" w:rsidR="0005767B" w:rsidRDefault="0005767B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2F94730" w14:textId="70AFDB59" w:rsidR="004C45AD" w:rsidRPr="001B4D18" w:rsidRDefault="00634825" w:rsidP="0094693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4825">
        <w:rPr>
          <w:noProof/>
          <w:lang w:eastAsia="ru-RU"/>
        </w:rPr>
        <w:lastRenderedPageBreak/>
        <w:drawing>
          <wp:inline distT="0" distB="0" distL="0" distR="0" wp14:anchorId="7209E5CD" wp14:editId="0F73C101">
            <wp:extent cx="6210300" cy="3492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4FC6A" w14:textId="33369EA9" w:rsidR="000306B8" w:rsidRDefault="000306B8" w:rsidP="000306B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0DA2B5B3" w14:textId="26AA59A9" w:rsidR="000306B8" w:rsidRDefault="00634825" w:rsidP="000306B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4825">
        <w:rPr>
          <w:noProof/>
          <w:lang w:eastAsia="ru-RU"/>
        </w:rPr>
        <w:drawing>
          <wp:inline distT="0" distB="0" distL="0" distR="0" wp14:anchorId="6BA7F46E" wp14:editId="7636729F">
            <wp:extent cx="6210300" cy="240474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BF770" w14:textId="517177E2" w:rsidR="00541D57" w:rsidRDefault="00541D57" w:rsidP="000306B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1783B800" w14:textId="77777777" w:rsidR="00541D57" w:rsidRDefault="00541D57" w:rsidP="000306B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593179AE" w14:textId="7455B813" w:rsidR="000306B8" w:rsidRDefault="000306B8" w:rsidP="000306B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пожаров в жилом секторе произошло в январе месяце – 62 пожара, в том числе в одноквартирных жилых домах 19 (30,6%) и в </w:t>
      </w:r>
      <w:r w:rsidRPr="00B31B5C">
        <w:rPr>
          <w:sz w:val="28"/>
          <w:szCs w:val="28"/>
        </w:rPr>
        <w:t xml:space="preserve">частных гаражах, банях и </w:t>
      </w:r>
      <w:r>
        <w:rPr>
          <w:sz w:val="28"/>
          <w:szCs w:val="28"/>
        </w:rPr>
        <w:t>прочих постройках жилого назначения 30 (48,3%). Кроме того, тенденция к росту количества пожаров в жилом секторе наблюдалась в феврале – 49 пожаров.</w:t>
      </w:r>
    </w:p>
    <w:p w14:paraId="63B28F18" w14:textId="1AD6A85D" w:rsidR="000527A3" w:rsidRPr="00161C14" w:rsidRDefault="000527A3" w:rsidP="000306B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bookmarkStart w:id="7" w:name="_Hlk81544553"/>
      <w:r w:rsidRPr="00161C14">
        <w:rPr>
          <w:sz w:val="28"/>
          <w:szCs w:val="28"/>
        </w:rPr>
        <w:t xml:space="preserve">По сравнению </w:t>
      </w:r>
      <w:r w:rsidR="0005718B">
        <w:rPr>
          <w:sz w:val="28"/>
          <w:szCs w:val="28"/>
        </w:rPr>
        <w:t xml:space="preserve">с </w:t>
      </w:r>
      <w:r w:rsidRPr="00161C14">
        <w:rPr>
          <w:sz w:val="28"/>
          <w:szCs w:val="28"/>
        </w:rPr>
        <w:t xml:space="preserve">АППГ на </w:t>
      </w:r>
      <w:r>
        <w:rPr>
          <w:sz w:val="28"/>
          <w:szCs w:val="28"/>
        </w:rPr>
        <w:t>отчетный</w:t>
      </w:r>
      <w:r w:rsidRPr="00161C14">
        <w:rPr>
          <w:sz w:val="28"/>
          <w:szCs w:val="28"/>
        </w:rPr>
        <w:t xml:space="preserve"> период наблюдается рост пожаров в жилом секторе на </w:t>
      </w:r>
      <w:r w:rsidR="002B7A35">
        <w:rPr>
          <w:sz w:val="28"/>
          <w:szCs w:val="28"/>
        </w:rPr>
        <w:t>1</w:t>
      </w:r>
      <w:r w:rsidR="00634825">
        <w:rPr>
          <w:sz w:val="28"/>
          <w:szCs w:val="28"/>
        </w:rPr>
        <w:t>5</w:t>
      </w:r>
      <w:r w:rsidRPr="00161C14">
        <w:rPr>
          <w:sz w:val="28"/>
          <w:szCs w:val="28"/>
        </w:rPr>
        <w:t xml:space="preserve">%, в том числе в одноквартирных жилых домах на </w:t>
      </w:r>
      <w:r w:rsidR="009F4B71" w:rsidRPr="009F4B71">
        <w:rPr>
          <w:sz w:val="28"/>
          <w:szCs w:val="28"/>
        </w:rPr>
        <w:t>2</w:t>
      </w:r>
      <w:r w:rsidR="00634825">
        <w:rPr>
          <w:sz w:val="28"/>
          <w:szCs w:val="28"/>
        </w:rPr>
        <w:t>6</w:t>
      </w:r>
      <w:r w:rsidRPr="00161C14">
        <w:rPr>
          <w:sz w:val="28"/>
          <w:szCs w:val="28"/>
        </w:rPr>
        <w:t xml:space="preserve">%, многоквартирных домах на </w:t>
      </w:r>
      <w:r w:rsidR="00634825">
        <w:rPr>
          <w:sz w:val="28"/>
          <w:szCs w:val="28"/>
        </w:rPr>
        <w:t>34</w:t>
      </w:r>
      <w:r w:rsidRPr="00161C14">
        <w:rPr>
          <w:sz w:val="28"/>
          <w:szCs w:val="28"/>
        </w:rPr>
        <w:t xml:space="preserve">%, </w:t>
      </w:r>
      <w:r w:rsidR="00872700">
        <w:rPr>
          <w:sz w:val="28"/>
          <w:szCs w:val="28"/>
        </w:rPr>
        <w:t xml:space="preserve">вагончик для жилья, дома мобильного типа на 100%, </w:t>
      </w:r>
      <w:r>
        <w:rPr>
          <w:sz w:val="28"/>
          <w:szCs w:val="28"/>
        </w:rPr>
        <w:t xml:space="preserve">садовый дом, дача на </w:t>
      </w:r>
      <w:r w:rsidR="00634825">
        <w:rPr>
          <w:sz w:val="28"/>
          <w:szCs w:val="28"/>
        </w:rPr>
        <w:t>67</w:t>
      </w:r>
      <w:r>
        <w:rPr>
          <w:sz w:val="28"/>
          <w:szCs w:val="28"/>
        </w:rPr>
        <w:t xml:space="preserve">% и </w:t>
      </w:r>
      <w:bookmarkStart w:id="8" w:name="_Hlk71587263"/>
      <w:r w:rsidRPr="00161C14">
        <w:rPr>
          <w:sz w:val="28"/>
          <w:szCs w:val="28"/>
        </w:rPr>
        <w:t xml:space="preserve">в частных гаражах, банях и </w:t>
      </w:r>
      <w:bookmarkEnd w:id="8"/>
      <w:r w:rsidRPr="00161C14">
        <w:rPr>
          <w:sz w:val="28"/>
          <w:szCs w:val="28"/>
        </w:rPr>
        <w:t xml:space="preserve">прочих постройках жилого назначения на </w:t>
      </w:r>
      <w:r w:rsidR="00E23988">
        <w:rPr>
          <w:sz w:val="28"/>
          <w:szCs w:val="28"/>
        </w:rPr>
        <w:t>2</w:t>
      </w:r>
      <w:r w:rsidRPr="00161C14">
        <w:rPr>
          <w:sz w:val="28"/>
          <w:szCs w:val="28"/>
        </w:rPr>
        <w:t>%.</w:t>
      </w:r>
    </w:p>
    <w:bookmarkEnd w:id="7"/>
    <w:p w14:paraId="542882B4" w14:textId="7EE24095" w:rsidR="000527A3" w:rsidRPr="00A564ED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Отмечается также рост</w:t>
      </w:r>
      <w:r w:rsidRPr="00161C14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161C14">
        <w:rPr>
          <w:sz w:val="28"/>
          <w:szCs w:val="28"/>
        </w:rPr>
        <w:t xml:space="preserve"> погибших </w:t>
      </w:r>
      <w:r>
        <w:rPr>
          <w:sz w:val="28"/>
          <w:szCs w:val="28"/>
        </w:rPr>
        <w:t xml:space="preserve">людей </w:t>
      </w:r>
      <w:r w:rsidRPr="00161C14">
        <w:rPr>
          <w:sz w:val="28"/>
          <w:szCs w:val="28"/>
        </w:rPr>
        <w:t xml:space="preserve">в жилом секторе на </w:t>
      </w:r>
      <w:r w:rsidR="00E25162" w:rsidRPr="00E25162">
        <w:rPr>
          <w:sz w:val="28"/>
          <w:szCs w:val="28"/>
        </w:rPr>
        <w:t>2</w:t>
      </w:r>
      <w:r w:rsidR="00E23988">
        <w:rPr>
          <w:sz w:val="28"/>
          <w:szCs w:val="28"/>
        </w:rPr>
        <w:t>42</w:t>
      </w:r>
      <w:r w:rsidRPr="00161C14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Pr="00A564ED">
        <w:rPr>
          <w:sz w:val="28"/>
          <w:szCs w:val="28"/>
        </w:rPr>
        <w:t xml:space="preserve">Всего в жилом секторе погиб </w:t>
      </w:r>
      <w:r w:rsidR="00E23988">
        <w:rPr>
          <w:sz w:val="28"/>
          <w:szCs w:val="28"/>
        </w:rPr>
        <w:t>41</w:t>
      </w:r>
      <w:r w:rsidRPr="00A564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что составляет 9</w:t>
      </w:r>
      <w:r w:rsidR="00E23988">
        <w:rPr>
          <w:sz w:val="28"/>
          <w:szCs w:val="28"/>
        </w:rPr>
        <w:t>5,3</w:t>
      </w:r>
      <w:r w:rsidRPr="00A564ED">
        <w:rPr>
          <w:sz w:val="28"/>
          <w:szCs w:val="28"/>
        </w:rPr>
        <w:t xml:space="preserve">% от общего количества погибших, в том числе: в многоквартирных жилых домах </w:t>
      </w:r>
      <w:r w:rsidR="00E25162" w:rsidRPr="00E25162">
        <w:rPr>
          <w:sz w:val="28"/>
          <w:szCs w:val="28"/>
        </w:rPr>
        <w:t>20</w:t>
      </w:r>
      <w:r w:rsidRPr="00A564E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A564E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564ED">
        <w:rPr>
          <w:sz w:val="28"/>
          <w:szCs w:val="28"/>
        </w:rPr>
        <w:t xml:space="preserve"> детей, в одноквартирных жилых дома </w:t>
      </w:r>
      <w:r w:rsidR="00E868C9">
        <w:rPr>
          <w:sz w:val="28"/>
          <w:szCs w:val="28"/>
        </w:rPr>
        <w:t>1</w:t>
      </w:r>
      <w:r w:rsidR="00E23988">
        <w:rPr>
          <w:sz w:val="28"/>
          <w:szCs w:val="28"/>
        </w:rPr>
        <w:t>9</w:t>
      </w:r>
      <w:r w:rsidRPr="00A564E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A564ED">
        <w:rPr>
          <w:sz w:val="28"/>
          <w:szCs w:val="28"/>
        </w:rPr>
        <w:t xml:space="preserve"> </w:t>
      </w:r>
      <w:r w:rsidR="00266135">
        <w:rPr>
          <w:sz w:val="28"/>
          <w:szCs w:val="28"/>
        </w:rPr>
        <w:t>5</w:t>
      </w:r>
      <w:r w:rsidRPr="00A564ED">
        <w:rPr>
          <w:sz w:val="28"/>
          <w:szCs w:val="28"/>
        </w:rPr>
        <w:t xml:space="preserve"> </w:t>
      </w:r>
      <w:r w:rsidR="00E868C9">
        <w:rPr>
          <w:sz w:val="28"/>
          <w:szCs w:val="28"/>
        </w:rPr>
        <w:t>детей</w:t>
      </w:r>
      <w:r w:rsidR="0005718B">
        <w:rPr>
          <w:sz w:val="28"/>
          <w:szCs w:val="28"/>
        </w:rPr>
        <w:t>, в частных банях 2 человека.</w:t>
      </w:r>
    </w:p>
    <w:p w14:paraId="312B1E51" w14:textId="14F8A457" w:rsidR="000527A3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Гибель </w:t>
      </w:r>
      <w:r w:rsidR="00E868C9">
        <w:rPr>
          <w:sz w:val="28"/>
          <w:szCs w:val="28"/>
        </w:rPr>
        <w:t>2</w:t>
      </w:r>
      <w:r w:rsidRPr="00161C14">
        <w:rPr>
          <w:sz w:val="28"/>
          <w:szCs w:val="28"/>
        </w:rPr>
        <w:t xml:space="preserve"> человек произошла</w:t>
      </w:r>
      <w:r w:rsidR="00E868C9">
        <w:rPr>
          <w:sz w:val="28"/>
          <w:szCs w:val="28"/>
        </w:rPr>
        <w:t>:</w:t>
      </w:r>
      <w:r w:rsidRPr="00161C14">
        <w:rPr>
          <w:sz w:val="28"/>
          <w:szCs w:val="28"/>
        </w:rPr>
        <w:t xml:space="preserve"> вне территории населенного пункта</w:t>
      </w:r>
      <w:r>
        <w:rPr>
          <w:sz w:val="28"/>
          <w:szCs w:val="28"/>
        </w:rPr>
        <w:t xml:space="preserve"> в здании</w:t>
      </w:r>
      <w:r w:rsidRPr="00161C14">
        <w:rPr>
          <w:sz w:val="28"/>
          <w:szCs w:val="28"/>
        </w:rPr>
        <w:t xml:space="preserve"> гидрологического поста</w:t>
      </w:r>
      <w:r>
        <w:rPr>
          <w:sz w:val="28"/>
          <w:szCs w:val="28"/>
        </w:rPr>
        <w:t xml:space="preserve"> ЯУГМС</w:t>
      </w:r>
      <w:r w:rsidRPr="00161C14">
        <w:rPr>
          <w:sz w:val="28"/>
          <w:szCs w:val="28"/>
        </w:rPr>
        <w:t xml:space="preserve"> (19.04.2021 устье </w:t>
      </w:r>
      <w:proofErr w:type="spellStart"/>
      <w:r w:rsidRPr="00161C14">
        <w:rPr>
          <w:sz w:val="28"/>
          <w:szCs w:val="28"/>
        </w:rPr>
        <w:t>р.Артык-Юрях</w:t>
      </w:r>
      <w:proofErr w:type="spellEnd"/>
      <w:r w:rsidRPr="00161C14">
        <w:rPr>
          <w:sz w:val="28"/>
          <w:szCs w:val="28"/>
        </w:rPr>
        <w:t xml:space="preserve"> </w:t>
      </w:r>
      <w:proofErr w:type="spellStart"/>
      <w:r w:rsidRPr="00161C14">
        <w:rPr>
          <w:sz w:val="28"/>
          <w:szCs w:val="28"/>
        </w:rPr>
        <w:t>Оймяконского</w:t>
      </w:r>
      <w:proofErr w:type="spellEnd"/>
      <w:r w:rsidRPr="00161C14">
        <w:rPr>
          <w:sz w:val="28"/>
          <w:szCs w:val="28"/>
        </w:rPr>
        <w:t xml:space="preserve"> района)</w:t>
      </w:r>
      <w:r w:rsidR="00E868C9">
        <w:rPr>
          <w:sz w:val="28"/>
          <w:szCs w:val="28"/>
        </w:rPr>
        <w:t xml:space="preserve"> и в здании котельной частного магазина (04.04.2021 в с. </w:t>
      </w:r>
      <w:proofErr w:type="spellStart"/>
      <w:r w:rsidR="00E868C9">
        <w:rPr>
          <w:sz w:val="28"/>
          <w:szCs w:val="28"/>
        </w:rPr>
        <w:t>Балагачча</w:t>
      </w:r>
      <w:proofErr w:type="spellEnd"/>
      <w:r w:rsidR="00E868C9">
        <w:rPr>
          <w:sz w:val="28"/>
          <w:szCs w:val="28"/>
        </w:rPr>
        <w:t xml:space="preserve"> Вилюйского района)</w:t>
      </w:r>
      <w:r w:rsidRPr="00161C14">
        <w:rPr>
          <w:sz w:val="28"/>
          <w:szCs w:val="28"/>
        </w:rPr>
        <w:t xml:space="preserve">. </w:t>
      </w:r>
    </w:p>
    <w:p w14:paraId="7C957B00" w14:textId="476F83CD" w:rsidR="00161C14" w:rsidRPr="005A496C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>Основными причинами пожаров яв</w:t>
      </w:r>
      <w:r w:rsidR="00334A4E" w:rsidRPr="005A496C">
        <w:rPr>
          <w:sz w:val="28"/>
          <w:szCs w:val="28"/>
        </w:rPr>
        <w:t>ились</w:t>
      </w:r>
      <w:r w:rsidRPr="005A496C">
        <w:rPr>
          <w:sz w:val="28"/>
          <w:szCs w:val="28"/>
        </w:rPr>
        <w:t xml:space="preserve">: </w:t>
      </w:r>
    </w:p>
    <w:p w14:paraId="0D9C980E" w14:textId="39A0F78A" w:rsidR="00161C14" w:rsidRPr="005A496C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неосторожное обращение с огнем </w:t>
      </w:r>
      <w:r w:rsidR="002B7A35" w:rsidRPr="005A496C">
        <w:rPr>
          <w:sz w:val="28"/>
          <w:szCs w:val="28"/>
        </w:rPr>
        <w:t>2</w:t>
      </w:r>
      <w:r w:rsidR="00E00071" w:rsidRPr="005A496C">
        <w:rPr>
          <w:sz w:val="28"/>
          <w:szCs w:val="28"/>
        </w:rPr>
        <w:t>24</w:t>
      </w:r>
      <w:r w:rsidRPr="005A496C">
        <w:rPr>
          <w:sz w:val="28"/>
          <w:szCs w:val="28"/>
        </w:rPr>
        <w:t xml:space="preserve"> пожар</w:t>
      </w:r>
      <w:r w:rsidR="0005718B" w:rsidRPr="005A496C">
        <w:rPr>
          <w:sz w:val="28"/>
          <w:szCs w:val="28"/>
        </w:rPr>
        <w:t>ов</w:t>
      </w:r>
      <w:r w:rsidRPr="005A496C">
        <w:rPr>
          <w:sz w:val="28"/>
          <w:szCs w:val="28"/>
        </w:rPr>
        <w:t xml:space="preserve">, что составляет </w:t>
      </w:r>
      <w:r w:rsidR="00C04920" w:rsidRPr="005A496C">
        <w:rPr>
          <w:sz w:val="28"/>
          <w:szCs w:val="28"/>
        </w:rPr>
        <w:t>2</w:t>
      </w:r>
      <w:r w:rsidR="00E00071" w:rsidRPr="005A496C">
        <w:rPr>
          <w:sz w:val="28"/>
          <w:szCs w:val="28"/>
        </w:rPr>
        <w:t>7,9</w:t>
      </w:r>
      <w:r w:rsidRPr="005A496C">
        <w:rPr>
          <w:sz w:val="28"/>
          <w:szCs w:val="28"/>
        </w:rPr>
        <w:t>% от общего количества пожаров;</w:t>
      </w:r>
    </w:p>
    <w:p w14:paraId="4B81F7AC" w14:textId="6CFD0948" w:rsidR="00161C14" w:rsidRPr="005A496C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нарушение правил устройства и эксплуатации электрооборудования </w:t>
      </w:r>
      <w:r w:rsidR="006B3675" w:rsidRPr="005A496C">
        <w:rPr>
          <w:sz w:val="28"/>
          <w:szCs w:val="28"/>
        </w:rPr>
        <w:t>1</w:t>
      </w:r>
      <w:r w:rsidR="00E00071" w:rsidRPr="005A496C">
        <w:rPr>
          <w:sz w:val="28"/>
          <w:szCs w:val="28"/>
        </w:rPr>
        <w:t>29</w:t>
      </w:r>
      <w:r w:rsidR="00E25162" w:rsidRPr="005A496C">
        <w:rPr>
          <w:sz w:val="28"/>
          <w:szCs w:val="28"/>
        </w:rPr>
        <w:t xml:space="preserve"> </w:t>
      </w:r>
      <w:r w:rsidRPr="005A496C">
        <w:rPr>
          <w:sz w:val="28"/>
          <w:szCs w:val="28"/>
        </w:rPr>
        <w:t>пожаров (</w:t>
      </w:r>
      <w:r w:rsidR="00C04920" w:rsidRPr="005A496C">
        <w:rPr>
          <w:sz w:val="28"/>
          <w:szCs w:val="28"/>
        </w:rPr>
        <w:t>1</w:t>
      </w:r>
      <w:r w:rsidR="00E25162" w:rsidRPr="005A496C">
        <w:rPr>
          <w:sz w:val="28"/>
          <w:szCs w:val="28"/>
        </w:rPr>
        <w:t>6,</w:t>
      </w:r>
      <w:r w:rsidR="006B3675" w:rsidRPr="005A496C">
        <w:rPr>
          <w:sz w:val="28"/>
          <w:szCs w:val="28"/>
        </w:rPr>
        <w:t>1</w:t>
      </w:r>
      <w:r w:rsidRPr="005A496C">
        <w:rPr>
          <w:sz w:val="28"/>
          <w:szCs w:val="28"/>
        </w:rPr>
        <w:t xml:space="preserve">%); </w:t>
      </w:r>
    </w:p>
    <w:p w14:paraId="5407703A" w14:textId="7D6F05C7" w:rsidR="00161C14" w:rsidRPr="005A496C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bookmarkStart w:id="9" w:name="_Hlk73606569"/>
      <w:r w:rsidRPr="005A496C">
        <w:rPr>
          <w:sz w:val="28"/>
          <w:szCs w:val="28"/>
        </w:rPr>
        <w:t xml:space="preserve">нарушение правил устройства и эксплуатации печей </w:t>
      </w:r>
      <w:bookmarkEnd w:id="9"/>
      <w:r w:rsidR="00C04920" w:rsidRPr="005A496C">
        <w:rPr>
          <w:sz w:val="28"/>
          <w:szCs w:val="28"/>
        </w:rPr>
        <w:t>1</w:t>
      </w:r>
      <w:r w:rsidR="00E00071" w:rsidRPr="005A496C">
        <w:rPr>
          <w:sz w:val="28"/>
          <w:szCs w:val="28"/>
        </w:rPr>
        <w:t>2</w:t>
      </w:r>
      <w:r w:rsidR="006B3675" w:rsidRPr="005A496C">
        <w:rPr>
          <w:sz w:val="28"/>
          <w:szCs w:val="28"/>
        </w:rPr>
        <w:t>3</w:t>
      </w:r>
      <w:r w:rsidRPr="005A496C">
        <w:rPr>
          <w:sz w:val="28"/>
          <w:szCs w:val="28"/>
        </w:rPr>
        <w:t xml:space="preserve"> пожар</w:t>
      </w:r>
      <w:r w:rsidR="00E00071" w:rsidRPr="005A496C">
        <w:rPr>
          <w:sz w:val="28"/>
          <w:szCs w:val="28"/>
        </w:rPr>
        <w:t xml:space="preserve">а </w:t>
      </w:r>
      <w:r w:rsidRPr="005A496C">
        <w:rPr>
          <w:sz w:val="28"/>
          <w:szCs w:val="28"/>
        </w:rPr>
        <w:t>(</w:t>
      </w:r>
      <w:r w:rsidR="00E25162" w:rsidRPr="005A496C">
        <w:rPr>
          <w:sz w:val="28"/>
          <w:szCs w:val="28"/>
        </w:rPr>
        <w:t>1</w:t>
      </w:r>
      <w:r w:rsidR="006B3675" w:rsidRPr="005A496C">
        <w:rPr>
          <w:sz w:val="28"/>
          <w:szCs w:val="28"/>
        </w:rPr>
        <w:t>5,</w:t>
      </w:r>
      <w:r w:rsidR="00E00071" w:rsidRPr="005A496C">
        <w:rPr>
          <w:sz w:val="28"/>
          <w:szCs w:val="28"/>
        </w:rPr>
        <w:t>3</w:t>
      </w:r>
      <w:r w:rsidRPr="005A496C">
        <w:rPr>
          <w:sz w:val="28"/>
          <w:szCs w:val="28"/>
        </w:rPr>
        <w:t>%).</w:t>
      </w:r>
    </w:p>
    <w:p w14:paraId="783ED0B0" w14:textId="69C961E9" w:rsidR="00334A4E" w:rsidRDefault="00334A4E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прочие причины </w:t>
      </w:r>
      <w:r w:rsidR="00E00071" w:rsidRPr="005A496C">
        <w:rPr>
          <w:sz w:val="28"/>
          <w:szCs w:val="28"/>
        </w:rPr>
        <w:t>326</w:t>
      </w:r>
      <w:r w:rsidR="00EB4409" w:rsidRPr="005A496C">
        <w:rPr>
          <w:sz w:val="28"/>
          <w:szCs w:val="28"/>
        </w:rPr>
        <w:t xml:space="preserve"> пожаров (</w:t>
      </w:r>
      <w:r w:rsidR="00E00071" w:rsidRPr="005A496C">
        <w:rPr>
          <w:sz w:val="28"/>
          <w:szCs w:val="28"/>
        </w:rPr>
        <w:t>40,</w:t>
      </w:r>
      <w:r w:rsidR="006B3675" w:rsidRPr="005A496C">
        <w:rPr>
          <w:sz w:val="28"/>
          <w:szCs w:val="28"/>
        </w:rPr>
        <w:t>6</w:t>
      </w:r>
      <w:r w:rsidR="00EB4409" w:rsidRPr="005A496C">
        <w:rPr>
          <w:sz w:val="28"/>
          <w:szCs w:val="28"/>
        </w:rPr>
        <w:t>%).</w:t>
      </w:r>
    </w:p>
    <w:p w14:paraId="69FA6AE8" w14:textId="77777777" w:rsidR="00290045" w:rsidRPr="00161C14" w:rsidRDefault="00290045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2F3F54E6" w14:textId="17C7CF3F" w:rsidR="001B4D18" w:rsidRPr="006352C8" w:rsidRDefault="00893482" w:rsidP="002900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665FC1" wp14:editId="0E42A3AF">
            <wp:extent cx="5791200" cy="2753995"/>
            <wp:effectExtent l="0" t="0" r="0" b="82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498D91C" w14:textId="54253908" w:rsidR="000A7F77" w:rsidRPr="000A7F77" w:rsidRDefault="000A7F77" w:rsidP="000A7F77">
      <w:pPr>
        <w:shd w:val="clear" w:color="auto" w:fill="FFFFFF" w:themeFill="background1"/>
        <w:spacing w:line="276" w:lineRule="auto"/>
        <w:ind w:firstLine="851"/>
        <w:jc w:val="both"/>
        <w:rPr>
          <w:bCs/>
          <w:i/>
          <w:iCs/>
          <w:sz w:val="28"/>
          <w:szCs w:val="28"/>
        </w:rPr>
      </w:pPr>
      <w:r w:rsidRPr="000A7F77">
        <w:rPr>
          <w:bCs/>
          <w:iCs/>
          <w:sz w:val="28"/>
          <w:szCs w:val="28"/>
        </w:rPr>
        <w:t xml:space="preserve">Пожары зарегистрированы в 34 районах и 2 городских округах республики. </w:t>
      </w:r>
    </w:p>
    <w:p w14:paraId="6FCF8DF4" w14:textId="77777777" w:rsidR="00EA7438" w:rsidRDefault="00CE589B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Следует отметить, что </w:t>
      </w:r>
      <w:r w:rsidR="002D5D8D">
        <w:rPr>
          <w:bCs/>
          <w:iCs/>
          <w:sz w:val="28"/>
          <w:szCs w:val="28"/>
        </w:rPr>
        <w:t xml:space="preserve">в </w:t>
      </w:r>
      <w:r w:rsidR="00A314AA">
        <w:rPr>
          <w:bCs/>
          <w:iCs/>
          <w:sz w:val="28"/>
          <w:szCs w:val="28"/>
        </w:rPr>
        <w:t>1</w:t>
      </w:r>
      <w:r w:rsidR="000A7F77" w:rsidRPr="000A7F77">
        <w:rPr>
          <w:bCs/>
          <w:iCs/>
          <w:sz w:val="28"/>
          <w:szCs w:val="28"/>
        </w:rPr>
        <w:t>7</w:t>
      </w:r>
      <w:r w:rsidR="008518DF">
        <w:rPr>
          <w:bCs/>
          <w:iCs/>
          <w:sz w:val="28"/>
          <w:szCs w:val="28"/>
        </w:rPr>
        <w:t xml:space="preserve"> район</w:t>
      </w:r>
      <w:r w:rsidR="002D5D8D">
        <w:rPr>
          <w:bCs/>
          <w:iCs/>
          <w:sz w:val="28"/>
          <w:szCs w:val="28"/>
        </w:rPr>
        <w:t xml:space="preserve">ах </w:t>
      </w:r>
      <w:r w:rsidR="008518DF">
        <w:rPr>
          <w:bCs/>
          <w:iCs/>
          <w:sz w:val="28"/>
          <w:szCs w:val="28"/>
        </w:rPr>
        <w:t xml:space="preserve">наблюдается снижение количества пожаров по сравнению с </w:t>
      </w:r>
      <w:r w:rsidR="002D5D8D">
        <w:rPr>
          <w:bCs/>
          <w:iCs/>
          <w:sz w:val="28"/>
          <w:szCs w:val="28"/>
        </w:rPr>
        <w:t xml:space="preserve">аналогичным периодом </w:t>
      </w:r>
      <w:r w:rsidR="008518DF">
        <w:rPr>
          <w:bCs/>
          <w:iCs/>
          <w:sz w:val="28"/>
          <w:szCs w:val="28"/>
        </w:rPr>
        <w:t>прошл</w:t>
      </w:r>
      <w:r w:rsidR="002D5D8D">
        <w:rPr>
          <w:bCs/>
          <w:iCs/>
          <w:sz w:val="28"/>
          <w:szCs w:val="28"/>
        </w:rPr>
        <w:t>ого</w:t>
      </w:r>
      <w:r w:rsidR="008518DF">
        <w:rPr>
          <w:bCs/>
          <w:iCs/>
          <w:sz w:val="28"/>
          <w:szCs w:val="28"/>
        </w:rPr>
        <w:t xml:space="preserve"> год</w:t>
      </w:r>
      <w:r w:rsidR="002D5D8D">
        <w:rPr>
          <w:bCs/>
          <w:iCs/>
          <w:sz w:val="28"/>
          <w:szCs w:val="28"/>
        </w:rPr>
        <w:t>а</w:t>
      </w:r>
      <w:r w:rsidR="008518DF">
        <w:rPr>
          <w:bCs/>
          <w:iCs/>
          <w:sz w:val="28"/>
          <w:szCs w:val="28"/>
        </w:rPr>
        <w:t xml:space="preserve">: </w:t>
      </w:r>
      <w:proofErr w:type="spellStart"/>
      <w:r w:rsidR="000A7F77">
        <w:rPr>
          <w:bCs/>
          <w:iCs/>
          <w:sz w:val="28"/>
          <w:szCs w:val="28"/>
        </w:rPr>
        <w:t>Алданском</w:t>
      </w:r>
      <w:proofErr w:type="spellEnd"/>
      <w:r w:rsidR="000A7F77">
        <w:rPr>
          <w:bCs/>
          <w:iCs/>
          <w:sz w:val="28"/>
          <w:szCs w:val="28"/>
        </w:rPr>
        <w:t xml:space="preserve"> </w:t>
      </w:r>
      <w:r w:rsidR="000A7F77" w:rsidRPr="000A7F77">
        <w:rPr>
          <w:bCs/>
          <w:iCs/>
          <w:sz w:val="28"/>
          <w:szCs w:val="28"/>
        </w:rPr>
        <w:t>(22</w:t>
      </w:r>
      <w:r w:rsidR="000A7F77">
        <w:rPr>
          <w:bCs/>
          <w:iCs/>
          <w:sz w:val="28"/>
          <w:szCs w:val="28"/>
        </w:rPr>
        <w:t>;</w:t>
      </w:r>
      <w:r w:rsidR="000A7F77" w:rsidRPr="000A7F77">
        <w:rPr>
          <w:bCs/>
          <w:iCs/>
          <w:sz w:val="28"/>
          <w:szCs w:val="28"/>
        </w:rPr>
        <w:t xml:space="preserve"> 25)</w:t>
      </w:r>
      <w:r w:rsidR="000A7F77">
        <w:rPr>
          <w:bCs/>
          <w:iCs/>
          <w:sz w:val="28"/>
          <w:szCs w:val="28"/>
        </w:rPr>
        <w:t>,</w:t>
      </w:r>
      <w:r w:rsidR="000A7F77" w:rsidRPr="000A7F77">
        <w:rPr>
          <w:bCs/>
          <w:iCs/>
          <w:sz w:val="28"/>
          <w:szCs w:val="28"/>
        </w:rPr>
        <w:t xml:space="preserve"> </w:t>
      </w:r>
      <w:proofErr w:type="spellStart"/>
      <w:r w:rsidR="00A314AA">
        <w:rPr>
          <w:bCs/>
          <w:iCs/>
          <w:sz w:val="28"/>
          <w:szCs w:val="28"/>
        </w:rPr>
        <w:t>Амгинском</w:t>
      </w:r>
      <w:proofErr w:type="spellEnd"/>
      <w:r w:rsidR="00A314AA">
        <w:rPr>
          <w:bCs/>
          <w:iCs/>
          <w:sz w:val="28"/>
          <w:szCs w:val="28"/>
        </w:rPr>
        <w:t xml:space="preserve"> (</w:t>
      </w:r>
      <w:r w:rsidR="00234460">
        <w:rPr>
          <w:bCs/>
          <w:iCs/>
          <w:sz w:val="28"/>
          <w:szCs w:val="28"/>
        </w:rPr>
        <w:t>2</w:t>
      </w:r>
      <w:r w:rsidR="000A7F77">
        <w:rPr>
          <w:bCs/>
          <w:iCs/>
          <w:sz w:val="28"/>
          <w:szCs w:val="28"/>
        </w:rPr>
        <w:t>8</w:t>
      </w:r>
      <w:r w:rsidR="00234460">
        <w:rPr>
          <w:bCs/>
          <w:iCs/>
          <w:sz w:val="28"/>
          <w:szCs w:val="28"/>
        </w:rPr>
        <w:t xml:space="preserve">; </w:t>
      </w:r>
      <w:r w:rsidR="000A7F77">
        <w:rPr>
          <w:bCs/>
          <w:iCs/>
          <w:sz w:val="28"/>
          <w:szCs w:val="28"/>
        </w:rPr>
        <w:t>30</w:t>
      </w:r>
      <w:r w:rsidR="00A314AA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Анабарском</w:t>
      </w:r>
      <w:proofErr w:type="spellEnd"/>
      <w:r w:rsidR="0055135A">
        <w:rPr>
          <w:bCs/>
          <w:iCs/>
          <w:sz w:val="28"/>
          <w:szCs w:val="28"/>
        </w:rPr>
        <w:t xml:space="preserve"> (</w:t>
      </w:r>
      <w:r w:rsidR="00161C14">
        <w:rPr>
          <w:bCs/>
          <w:iCs/>
          <w:sz w:val="28"/>
          <w:szCs w:val="28"/>
        </w:rPr>
        <w:t xml:space="preserve">2; </w:t>
      </w:r>
      <w:r w:rsidR="00234460">
        <w:rPr>
          <w:bCs/>
          <w:iCs/>
          <w:sz w:val="28"/>
          <w:szCs w:val="28"/>
        </w:rPr>
        <w:t>5</w:t>
      </w:r>
      <w:r w:rsidR="0055135A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Верхнеколымском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EA7438">
        <w:rPr>
          <w:bCs/>
          <w:iCs/>
          <w:sz w:val="28"/>
          <w:szCs w:val="28"/>
        </w:rPr>
        <w:t>6</w:t>
      </w:r>
      <w:r w:rsidR="00161C14">
        <w:rPr>
          <w:bCs/>
          <w:iCs/>
          <w:sz w:val="28"/>
          <w:szCs w:val="28"/>
        </w:rPr>
        <w:t xml:space="preserve">; </w:t>
      </w:r>
      <w:r w:rsidR="0050039A">
        <w:rPr>
          <w:bCs/>
          <w:iCs/>
          <w:sz w:val="28"/>
          <w:szCs w:val="28"/>
        </w:rPr>
        <w:t>1</w:t>
      </w:r>
      <w:r w:rsidR="00234460">
        <w:rPr>
          <w:bCs/>
          <w:iCs/>
          <w:sz w:val="28"/>
          <w:szCs w:val="28"/>
        </w:rPr>
        <w:t>1</w:t>
      </w:r>
      <w:r w:rsidR="00161C14">
        <w:rPr>
          <w:bCs/>
          <w:iCs/>
          <w:sz w:val="28"/>
          <w:szCs w:val="28"/>
        </w:rPr>
        <w:t xml:space="preserve">), </w:t>
      </w:r>
      <w:proofErr w:type="spellStart"/>
      <w:r w:rsidR="003E4B46">
        <w:rPr>
          <w:bCs/>
          <w:iCs/>
          <w:sz w:val="28"/>
          <w:szCs w:val="28"/>
        </w:rPr>
        <w:t>Кобяйск</w:t>
      </w:r>
      <w:r w:rsidR="006009B4">
        <w:rPr>
          <w:bCs/>
          <w:iCs/>
          <w:sz w:val="28"/>
          <w:szCs w:val="28"/>
        </w:rPr>
        <w:t>ом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50039A">
        <w:rPr>
          <w:bCs/>
          <w:iCs/>
          <w:sz w:val="28"/>
          <w:szCs w:val="28"/>
        </w:rPr>
        <w:t>1</w:t>
      </w:r>
      <w:r w:rsidR="00234460">
        <w:rPr>
          <w:bCs/>
          <w:iCs/>
          <w:sz w:val="28"/>
          <w:szCs w:val="28"/>
        </w:rPr>
        <w:t>3</w:t>
      </w:r>
      <w:r w:rsidR="003E4B46">
        <w:rPr>
          <w:bCs/>
          <w:iCs/>
          <w:sz w:val="28"/>
          <w:szCs w:val="28"/>
        </w:rPr>
        <w:t xml:space="preserve">; </w:t>
      </w:r>
      <w:r w:rsidR="0050039A">
        <w:rPr>
          <w:bCs/>
          <w:iCs/>
          <w:sz w:val="28"/>
          <w:szCs w:val="28"/>
        </w:rPr>
        <w:t>2</w:t>
      </w:r>
      <w:r w:rsidR="00EA7438">
        <w:rPr>
          <w:bCs/>
          <w:iCs/>
          <w:sz w:val="28"/>
          <w:szCs w:val="28"/>
        </w:rPr>
        <w:t>6</w:t>
      </w:r>
      <w:r w:rsidR="003E4B46">
        <w:rPr>
          <w:bCs/>
          <w:iCs/>
          <w:sz w:val="28"/>
          <w:szCs w:val="28"/>
        </w:rPr>
        <w:t>),</w:t>
      </w:r>
      <w:r w:rsidR="006009B4" w:rsidRPr="006009B4">
        <w:rPr>
          <w:bCs/>
          <w:iCs/>
          <w:sz w:val="28"/>
          <w:szCs w:val="28"/>
        </w:rPr>
        <w:t xml:space="preserve"> </w:t>
      </w:r>
      <w:r w:rsidR="00EA7438">
        <w:rPr>
          <w:bCs/>
          <w:iCs/>
          <w:sz w:val="28"/>
          <w:szCs w:val="28"/>
        </w:rPr>
        <w:t xml:space="preserve">Ленском (25; 28), </w:t>
      </w:r>
      <w:proofErr w:type="spellStart"/>
      <w:r w:rsidR="00234460">
        <w:rPr>
          <w:bCs/>
          <w:iCs/>
          <w:sz w:val="28"/>
          <w:szCs w:val="28"/>
        </w:rPr>
        <w:t>Мегино-Кангаласском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234460">
        <w:rPr>
          <w:bCs/>
          <w:iCs/>
          <w:sz w:val="28"/>
          <w:szCs w:val="28"/>
        </w:rPr>
        <w:t>4</w:t>
      </w:r>
      <w:r w:rsidR="00EA7438">
        <w:rPr>
          <w:bCs/>
          <w:iCs/>
          <w:sz w:val="28"/>
          <w:szCs w:val="28"/>
        </w:rPr>
        <w:t>6</w:t>
      </w:r>
      <w:r w:rsidR="003E4B46">
        <w:rPr>
          <w:bCs/>
          <w:iCs/>
          <w:sz w:val="28"/>
          <w:szCs w:val="28"/>
        </w:rPr>
        <w:t>;</w:t>
      </w:r>
      <w:r w:rsidR="0050039A">
        <w:rPr>
          <w:bCs/>
          <w:iCs/>
          <w:sz w:val="28"/>
          <w:szCs w:val="28"/>
        </w:rPr>
        <w:t xml:space="preserve"> </w:t>
      </w:r>
      <w:r w:rsidR="00EA7438">
        <w:rPr>
          <w:bCs/>
          <w:iCs/>
          <w:sz w:val="28"/>
          <w:szCs w:val="28"/>
        </w:rPr>
        <w:t>50</w:t>
      </w:r>
      <w:r w:rsidR="003E4B46">
        <w:rPr>
          <w:bCs/>
          <w:iCs/>
          <w:sz w:val="28"/>
          <w:szCs w:val="28"/>
        </w:rPr>
        <w:t xml:space="preserve">), </w:t>
      </w:r>
      <w:proofErr w:type="spellStart"/>
      <w:r w:rsidR="00234460">
        <w:rPr>
          <w:bCs/>
          <w:iCs/>
          <w:sz w:val="28"/>
          <w:szCs w:val="28"/>
        </w:rPr>
        <w:t>Мирнинском</w:t>
      </w:r>
      <w:proofErr w:type="spellEnd"/>
      <w:r w:rsidR="00234460">
        <w:rPr>
          <w:bCs/>
          <w:iCs/>
          <w:sz w:val="28"/>
          <w:szCs w:val="28"/>
        </w:rPr>
        <w:t xml:space="preserve"> (6</w:t>
      </w:r>
      <w:r w:rsidR="00EA7438">
        <w:rPr>
          <w:bCs/>
          <w:iCs/>
          <w:sz w:val="28"/>
          <w:szCs w:val="28"/>
        </w:rPr>
        <w:t>6</w:t>
      </w:r>
      <w:r w:rsidR="00234460">
        <w:rPr>
          <w:bCs/>
          <w:iCs/>
          <w:sz w:val="28"/>
          <w:szCs w:val="28"/>
        </w:rPr>
        <w:t xml:space="preserve">; </w:t>
      </w:r>
      <w:r w:rsidR="00EA7438">
        <w:rPr>
          <w:bCs/>
          <w:iCs/>
          <w:sz w:val="28"/>
          <w:szCs w:val="28"/>
        </w:rPr>
        <w:t>7</w:t>
      </w:r>
      <w:r w:rsidR="00234460">
        <w:rPr>
          <w:bCs/>
          <w:iCs/>
          <w:sz w:val="28"/>
          <w:szCs w:val="28"/>
        </w:rPr>
        <w:t xml:space="preserve">1), </w:t>
      </w:r>
      <w:proofErr w:type="spellStart"/>
      <w:r w:rsidR="00234460">
        <w:rPr>
          <w:bCs/>
          <w:iCs/>
          <w:sz w:val="28"/>
          <w:szCs w:val="28"/>
        </w:rPr>
        <w:t>Оймяконском</w:t>
      </w:r>
      <w:proofErr w:type="spellEnd"/>
      <w:r w:rsidR="00234460">
        <w:rPr>
          <w:bCs/>
          <w:iCs/>
          <w:sz w:val="28"/>
          <w:szCs w:val="28"/>
        </w:rPr>
        <w:t xml:space="preserve"> (</w:t>
      </w:r>
      <w:r w:rsidR="00EA7438">
        <w:rPr>
          <w:bCs/>
          <w:iCs/>
          <w:sz w:val="28"/>
          <w:szCs w:val="28"/>
        </w:rPr>
        <w:t>40</w:t>
      </w:r>
      <w:r w:rsidR="00234460">
        <w:rPr>
          <w:bCs/>
          <w:iCs/>
          <w:sz w:val="28"/>
          <w:szCs w:val="28"/>
        </w:rPr>
        <w:t xml:space="preserve">; </w:t>
      </w:r>
      <w:r w:rsidR="00EA7438">
        <w:rPr>
          <w:bCs/>
          <w:iCs/>
          <w:sz w:val="28"/>
          <w:szCs w:val="28"/>
        </w:rPr>
        <w:t>46</w:t>
      </w:r>
      <w:r w:rsidR="00234460">
        <w:rPr>
          <w:bCs/>
          <w:iCs/>
          <w:sz w:val="28"/>
          <w:szCs w:val="28"/>
        </w:rPr>
        <w:t xml:space="preserve">), </w:t>
      </w:r>
      <w:proofErr w:type="spellStart"/>
      <w:r w:rsidR="0050039A">
        <w:rPr>
          <w:bCs/>
          <w:iCs/>
          <w:sz w:val="28"/>
          <w:szCs w:val="28"/>
        </w:rPr>
        <w:t>Олекминском</w:t>
      </w:r>
      <w:proofErr w:type="spellEnd"/>
      <w:r w:rsidR="0050039A">
        <w:rPr>
          <w:bCs/>
          <w:iCs/>
          <w:sz w:val="28"/>
          <w:szCs w:val="28"/>
        </w:rPr>
        <w:t xml:space="preserve"> (</w:t>
      </w:r>
      <w:r w:rsidR="00234460">
        <w:rPr>
          <w:bCs/>
          <w:iCs/>
          <w:sz w:val="28"/>
          <w:szCs w:val="28"/>
        </w:rPr>
        <w:t>3</w:t>
      </w:r>
      <w:r w:rsidR="00EA7438">
        <w:rPr>
          <w:bCs/>
          <w:iCs/>
          <w:sz w:val="28"/>
          <w:szCs w:val="28"/>
        </w:rPr>
        <w:t>5</w:t>
      </w:r>
      <w:r w:rsidR="0050039A">
        <w:rPr>
          <w:bCs/>
          <w:iCs/>
          <w:sz w:val="28"/>
          <w:szCs w:val="28"/>
        </w:rPr>
        <w:t xml:space="preserve">; </w:t>
      </w:r>
      <w:r w:rsidR="00EA7438">
        <w:rPr>
          <w:bCs/>
          <w:iCs/>
          <w:sz w:val="28"/>
          <w:szCs w:val="28"/>
        </w:rPr>
        <w:t>45</w:t>
      </w:r>
      <w:r w:rsidR="0050039A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Оленекском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A314AA">
        <w:rPr>
          <w:bCs/>
          <w:iCs/>
          <w:sz w:val="28"/>
          <w:szCs w:val="28"/>
        </w:rPr>
        <w:t>3</w:t>
      </w:r>
      <w:r w:rsidR="00161C14">
        <w:rPr>
          <w:bCs/>
          <w:iCs/>
          <w:sz w:val="28"/>
          <w:szCs w:val="28"/>
        </w:rPr>
        <w:t xml:space="preserve">; </w:t>
      </w:r>
      <w:r w:rsidR="00EA7438">
        <w:rPr>
          <w:bCs/>
          <w:iCs/>
          <w:sz w:val="28"/>
          <w:szCs w:val="28"/>
        </w:rPr>
        <w:t>8</w:t>
      </w:r>
      <w:r w:rsidR="00161C14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Таттинском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EA7438">
        <w:rPr>
          <w:bCs/>
          <w:iCs/>
          <w:sz w:val="28"/>
          <w:szCs w:val="28"/>
        </w:rPr>
        <w:t>10</w:t>
      </w:r>
      <w:r w:rsidR="00C04A68">
        <w:rPr>
          <w:bCs/>
          <w:iCs/>
          <w:sz w:val="28"/>
          <w:szCs w:val="28"/>
        </w:rPr>
        <w:t>; 1</w:t>
      </w:r>
      <w:r w:rsidR="00234460">
        <w:rPr>
          <w:bCs/>
          <w:iCs/>
          <w:sz w:val="28"/>
          <w:szCs w:val="28"/>
        </w:rPr>
        <w:t>3</w:t>
      </w:r>
      <w:r w:rsidR="00C04A68">
        <w:rPr>
          <w:bCs/>
          <w:iCs/>
          <w:sz w:val="28"/>
          <w:szCs w:val="28"/>
        </w:rPr>
        <w:t>)</w:t>
      </w:r>
      <w:r w:rsidR="00A314AA">
        <w:rPr>
          <w:bCs/>
          <w:iCs/>
          <w:sz w:val="28"/>
          <w:szCs w:val="28"/>
        </w:rPr>
        <w:t xml:space="preserve">, </w:t>
      </w:r>
      <w:proofErr w:type="spellStart"/>
      <w:r w:rsidR="00EA7438">
        <w:rPr>
          <w:bCs/>
          <w:iCs/>
          <w:sz w:val="28"/>
          <w:szCs w:val="28"/>
        </w:rPr>
        <w:t>Томпонском</w:t>
      </w:r>
      <w:proofErr w:type="spellEnd"/>
      <w:r w:rsidR="00EA7438">
        <w:rPr>
          <w:bCs/>
          <w:iCs/>
          <w:sz w:val="28"/>
          <w:szCs w:val="28"/>
        </w:rPr>
        <w:t xml:space="preserve"> (33; 39), </w:t>
      </w:r>
      <w:proofErr w:type="spellStart"/>
      <w:r w:rsidR="0050039A">
        <w:rPr>
          <w:bCs/>
          <w:iCs/>
          <w:sz w:val="28"/>
          <w:szCs w:val="28"/>
        </w:rPr>
        <w:t>Усть-Алданском</w:t>
      </w:r>
      <w:proofErr w:type="spellEnd"/>
      <w:r w:rsidR="0050039A">
        <w:rPr>
          <w:bCs/>
          <w:iCs/>
          <w:sz w:val="28"/>
          <w:szCs w:val="28"/>
        </w:rPr>
        <w:t xml:space="preserve"> (2</w:t>
      </w:r>
      <w:r w:rsidR="00EA7438">
        <w:rPr>
          <w:bCs/>
          <w:iCs/>
          <w:sz w:val="28"/>
          <w:szCs w:val="28"/>
        </w:rPr>
        <w:t>7</w:t>
      </w:r>
      <w:r w:rsidR="0050039A">
        <w:rPr>
          <w:bCs/>
          <w:iCs/>
          <w:sz w:val="28"/>
          <w:szCs w:val="28"/>
        </w:rPr>
        <w:t xml:space="preserve">; </w:t>
      </w:r>
      <w:r w:rsidR="00EA7438">
        <w:rPr>
          <w:bCs/>
          <w:iCs/>
          <w:sz w:val="28"/>
          <w:szCs w:val="28"/>
        </w:rPr>
        <w:t>31</w:t>
      </w:r>
      <w:r w:rsidR="0050039A">
        <w:rPr>
          <w:bCs/>
          <w:iCs/>
          <w:sz w:val="28"/>
          <w:szCs w:val="28"/>
        </w:rPr>
        <w:t xml:space="preserve">), </w:t>
      </w:r>
      <w:proofErr w:type="spellStart"/>
      <w:r w:rsidR="00A314AA">
        <w:rPr>
          <w:bCs/>
          <w:iCs/>
          <w:sz w:val="28"/>
          <w:szCs w:val="28"/>
        </w:rPr>
        <w:t>Чурапчинском</w:t>
      </w:r>
      <w:proofErr w:type="spellEnd"/>
      <w:r w:rsidR="00A314AA">
        <w:rPr>
          <w:bCs/>
          <w:iCs/>
          <w:sz w:val="28"/>
          <w:szCs w:val="28"/>
        </w:rPr>
        <w:t xml:space="preserve"> (</w:t>
      </w:r>
      <w:r w:rsidR="0050039A">
        <w:rPr>
          <w:bCs/>
          <w:iCs/>
          <w:sz w:val="28"/>
          <w:szCs w:val="28"/>
        </w:rPr>
        <w:t>1</w:t>
      </w:r>
      <w:r w:rsidR="00EA7438">
        <w:rPr>
          <w:bCs/>
          <w:iCs/>
          <w:sz w:val="28"/>
          <w:szCs w:val="28"/>
        </w:rPr>
        <w:t>4</w:t>
      </w:r>
      <w:r w:rsidR="00A314AA">
        <w:rPr>
          <w:bCs/>
          <w:iCs/>
          <w:sz w:val="28"/>
          <w:szCs w:val="28"/>
        </w:rPr>
        <w:t xml:space="preserve">; </w:t>
      </w:r>
      <w:r w:rsidR="00EA7438">
        <w:rPr>
          <w:bCs/>
          <w:iCs/>
          <w:sz w:val="28"/>
          <w:szCs w:val="28"/>
        </w:rPr>
        <w:t>29</w:t>
      </w:r>
      <w:r w:rsidR="00A314AA">
        <w:rPr>
          <w:bCs/>
          <w:iCs/>
          <w:sz w:val="28"/>
          <w:szCs w:val="28"/>
        </w:rPr>
        <w:t xml:space="preserve">), </w:t>
      </w:r>
      <w:proofErr w:type="spellStart"/>
      <w:r w:rsidR="00A314AA">
        <w:rPr>
          <w:bCs/>
          <w:iCs/>
          <w:sz w:val="28"/>
          <w:szCs w:val="28"/>
        </w:rPr>
        <w:t>Нерюнгринском</w:t>
      </w:r>
      <w:proofErr w:type="spellEnd"/>
      <w:r w:rsidR="00A314AA">
        <w:rPr>
          <w:bCs/>
          <w:iCs/>
          <w:sz w:val="28"/>
          <w:szCs w:val="28"/>
        </w:rPr>
        <w:t xml:space="preserve"> (</w:t>
      </w:r>
      <w:r w:rsidR="00857278">
        <w:rPr>
          <w:bCs/>
          <w:iCs/>
          <w:sz w:val="28"/>
          <w:szCs w:val="28"/>
        </w:rPr>
        <w:t>3</w:t>
      </w:r>
      <w:r w:rsidR="00A314AA">
        <w:rPr>
          <w:bCs/>
          <w:iCs/>
          <w:sz w:val="28"/>
          <w:szCs w:val="28"/>
        </w:rPr>
        <w:t xml:space="preserve">; </w:t>
      </w:r>
      <w:r w:rsidR="0050039A">
        <w:rPr>
          <w:bCs/>
          <w:iCs/>
          <w:sz w:val="28"/>
          <w:szCs w:val="28"/>
        </w:rPr>
        <w:t>7</w:t>
      </w:r>
      <w:r w:rsidR="00A314AA">
        <w:rPr>
          <w:bCs/>
          <w:iCs/>
          <w:sz w:val="28"/>
          <w:szCs w:val="28"/>
        </w:rPr>
        <w:t>)</w:t>
      </w:r>
      <w:r w:rsidR="0050039A">
        <w:rPr>
          <w:bCs/>
          <w:iCs/>
          <w:sz w:val="28"/>
          <w:szCs w:val="28"/>
        </w:rPr>
        <w:t xml:space="preserve"> и </w:t>
      </w:r>
      <w:r w:rsidR="00A314AA">
        <w:rPr>
          <w:bCs/>
          <w:iCs/>
          <w:sz w:val="28"/>
          <w:szCs w:val="28"/>
        </w:rPr>
        <w:t>ГО Якутск (</w:t>
      </w:r>
      <w:r w:rsidR="00EA7438">
        <w:rPr>
          <w:bCs/>
          <w:iCs/>
          <w:sz w:val="28"/>
          <w:szCs w:val="28"/>
        </w:rPr>
        <w:t>92</w:t>
      </w:r>
      <w:r w:rsidR="00A314AA">
        <w:rPr>
          <w:bCs/>
          <w:iCs/>
          <w:sz w:val="28"/>
          <w:szCs w:val="28"/>
        </w:rPr>
        <w:t xml:space="preserve">; </w:t>
      </w:r>
      <w:r w:rsidR="00857278">
        <w:rPr>
          <w:bCs/>
          <w:iCs/>
          <w:sz w:val="28"/>
          <w:szCs w:val="28"/>
        </w:rPr>
        <w:t>1</w:t>
      </w:r>
      <w:r w:rsidR="00EA7438">
        <w:rPr>
          <w:bCs/>
          <w:iCs/>
          <w:sz w:val="28"/>
          <w:szCs w:val="28"/>
        </w:rPr>
        <w:t>17</w:t>
      </w:r>
      <w:r w:rsidR="00A314AA">
        <w:rPr>
          <w:bCs/>
          <w:iCs/>
          <w:sz w:val="28"/>
          <w:szCs w:val="28"/>
        </w:rPr>
        <w:t>)</w:t>
      </w:r>
      <w:r w:rsidR="006009B4">
        <w:rPr>
          <w:bCs/>
          <w:iCs/>
          <w:sz w:val="28"/>
          <w:szCs w:val="28"/>
        </w:rPr>
        <w:t>.</w:t>
      </w:r>
      <w:r w:rsidR="00711063">
        <w:rPr>
          <w:bCs/>
          <w:iCs/>
          <w:sz w:val="28"/>
          <w:szCs w:val="28"/>
        </w:rPr>
        <w:t xml:space="preserve"> </w:t>
      </w:r>
    </w:p>
    <w:p w14:paraId="55AFB76A" w14:textId="31B315F3" w:rsidR="008518DF" w:rsidRDefault="00711063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Также </w:t>
      </w:r>
      <w:r w:rsidR="00EA7438">
        <w:rPr>
          <w:bCs/>
          <w:iCs/>
          <w:sz w:val="28"/>
          <w:szCs w:val="28"/>
        </w:rPr>
        <w:t>2</w:t>
      </w:r>
      <w:r w:rsidR="00AF2520">
        <w:rPr>
          <w:bCs/>
          <w:iCs/>
          <w:sz w:val="28"/>
          <w:szCs w:val="28"/>
        </w:rPr>
        <w:t xml:space="preserve"> район</w:t>
      </w:r>
      <w:r w:rsidR="00BA439B">
        <w:rPr>
          <w:bCs/>
          <w:iCs/>
          <w:sz w:val="28"/>
          <w:szCs w:val="28"/>
        </w:rPr>
        <w:t>а</w:t>
      </w:r>
      <w:r w:rsidR="003E4B46">
        <w:rPr>
          <w:bCs/>
          <w:iCs/>
          <w:sz w:val="28"/>
          <w:szCs w:val="28"/>
        </w:rPr>
        <w:t xml:space="preserve">, где </w:t>
      </w:r>
      <w:r w:rsidR="008518DF">
        <w:rPr>
          <w:bCs/>
          <w:iCs/>
          <w:sz w:val="28"/>
          <w:szCs w:val="28"/>
        </w:rPr>
        <w:t xml:space="preserve">роста пожаров не допущено: </w:t>
      </w:r>
      <w:proofErr w:type="spellStart"/>
      <w:r w:rsidR="00EA7438">
        <w:rPr>
          <w:bCs/>
          <w:iCs/>
          <w:sz w:val="28"/>
          <w:szCs w:val="28"/>
        </w:rPr>
        <w:t>Жиганском</w:t>
      </w:r>
      <w:proofErr w:type="spellEnd"/>
      <w:r w:rsidR="00EA7438">
        <w:rPr>
          <w:bCs/>
          <w:iCs/>
          <w:sz w:val="28"/>
          <w:szCs w:val="28"/>
        </w:rPr>
        <w:t xml:space="preserve"> (5; 5), </w:t>
      </w:r>
      <w:proofErr w:type="spellStart"/>
      <w:r w:rsidR="00857278">
        <w:rPr>
          <w:bCs/>
          <w:iCs/>
          <w:sz w:val="28"/>
          <w:szCs w:val="28"/>
        </w:rPr>
        <w:t>Момском</w:t>
      </w:r>
      <w:proofErr w:type="spellEnd"/>
      <w:r w:rsidR="00857278">
        <w:rPr>
          <w:bCs/>
          <w:iCs/>
          <w:sz w:val="28"/>
          <w:szCs w:val="28"/>
        </w:rPr>
        <w:t xml:space="preserve"> (</w:t>
      </w:r>
      <w:r w:rsidR="00EA7438">
        <w:rPr>
          <w:bCs/>
          <w:iCs/>
          <w:sz w:val="28"/>
          <w:szCs w:val="28"/>
        </w:rPr>
        <w:t>7</w:t>
      </w:r>
      <w:r w:rsidR="00857278">
        <w:rPr>
          <w:bCs/>
          <w:iCs/>
          <w:sz w:val="28"/>
          <w:szCs w:val="28"/>
        </w:rPr>
        <w:t xml:space="preserve">; </w:t>
      </w:r>
      <w:r w:rsidR="00EA7438">
        <w:rPr>
          <w:bCs/>
          <w:iCs/>
          <w:sz w:val="28"/>
          <w:szCs w:val="28"/>
        </w:rPr>
        <w:t>7</w:t>
      </w:r>
      <w:r w:rsidR="00857278">
        <w:rPr>
          <w:bCs/>
          <w:iCs/>
          <w:sz w:val="28"/>
          <w:szCs w:val="28"/>
        </w:rPr>
        <w:t>)</w:t>
      </w:r>
      <w:r w:rsidR="0055135A">
        <w:rPr>
          <w:bCs/>
          <w:iCs/>
          <w:sz w:val="28"/>
          <w:szCs w:val="28"/>
        </w:rPr>
        <w:t>.</w:t>
      </w:r>
    </w:p>
    <w:p w14:paraId="411DD8EB" w14:textId="4220CC85" w:rsidR="007C5603" w:rsidRDefault="007C5603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3F8745CB" w14:textId="2AD06C1A" w:rsidR="0035442D" w:rsidRDefault="00A06B6B" w:rsidP="0035442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3F3DAD">
        <w:rPr>
          <w:bCs/>
          <w:iCs/>
          <w:sz w:val="28"/>
          <w:szCs w:val="28"/>
        </w:rPr>
        <w:t xml:space="preserve">В </w:t>
      </w:r>
      <w:r w:rsidR="00E706CE" w:rsidRPr="003F3DAD">
        <w:rPr>
          <w:bCs/>
          <w:iCs/>
          <w:sz w:val="28"/>
          <w:szCs w:val="28"/>
        </w:rPr>
        <w:t xml:space="preserve">целях реализации основных задач по профилактике пожаров, </w:t>
      </w:r>
      <w:r w:rsidR="00831AAB" w:rsidRPr="003F3DAD">
        <w:rPr>
          <w:bCs/>
          <w:iCs/>
          <w:sz w:val="28"/>
          <w:szCs w:val="28"/>
        </w:rPr>
        <w:t>за</w:t>
      </w:r>
      <w:r w:rsidR="00831AAB">
        <w:rPr>
          <w:bCs/>
          <w:iCs/>
          <w:sz w:val="28"/>
          <w:szCs w:val="28"/>
        </w:rPr>
        <w:t xml:space="preserve"> отчетный период в</w:t>
      </w:r>
      <w:r w:rsidRPr="00A06B6B">
        <w:rPr>
          <w:bCs/>
          <w:iCs/>
          <w:sz w:val="28"/>
          <w:szCs w:val="28"/>
        </w:rPr>
        <w:t xml:space="preserve"> зоне ответственности противопожарной службы </w:t>
      </w:r>
      <w:r>
        <w:rPr>
          <w:bCs/>
          <w:iCs/>
          <w:sz w:val="28"/>
          <w:szCs w:val="28"/>
        </w:rPr>
        <w:t xml:space="preserve">республики </w:t>
      </w:r>
      <w:r w:rsidR="0035442D" w:rsidRPr="008D7BE9">
        <w:rPr>
          <w:bCs/>
          <w:iCs/>
          <w:sz w:val="28"/>
          <w:szCs w:val="28"/>
        </w:rPr>
        <w:t>проведено и принято участие в 2</w:t>
      </w:r>
      <w:r w:rsidR="00EA7438" w:rsidRPr="008D7BE9">
        <w:rPr>
          <w:bCs/>
          <w:iCs/>
          <w:sz w:val="28"/>
          <w:szCs w:val="28"/>
        </w:rPr>
        <w:t>355</w:t>
      </w:r>
      <w:r w:rsidR="0035442D" w:rsidRPr="008D7BE9">
        <w:rPr>
          <w:bCs/>
          <w:iCs/>
          <w:sz w:val="28"/>
          <w:szCs w:val="28"/>
        </w:rPr>
        <w:t xml:space="preserve"> совместных рейдовых мероприятий, посещено 2</w:t>
      </w:r>
      <w:r w:rsidR="008D7BE9" w:rsidRPr="008D7BE9">
        <w:rPr>
          <w:bCs/>
          <w:iCs/>
          <w:sz w:val="28"/>
          <w:szCs w:val="28"/>
        </w:rPr>
        <w:t>9 487</w:t>
      </w:r>
      <w:r w:rsidR="0035442D" w:rsidRPr="008D7BE9">
        <w:rPr>
          <w:bCs/>
          <w:iCs/>
          <w:sz w:val="28"/>
          <w:szCs w:val="28"/>
        </w:rPr>
        <w:t xml:space="preserve"> одноквартирных жилых домов (АППГ </w:t>
      </w:r>
      <w:r w:rsidR="008D7BE9" w:rsidRPr="008D7BE9">
        <w:rPr>
          <w:bCs/>
          <w:iCs/>
          <w:sz w:val="28"/>
          <w:szCs w:val="28"/>
        </w:rPr>
        <w:t>9721</w:t>
      </w:r>
      <w:r w:rsidR="0035442D" w:rsidRPr="008D7BE9">
        <w:rPr>
          <w:bCs/>
          <w:iCs/>
          <w:sz w:val="28"/>
          <w:szCs w:val="28"/>
        </w:rPr>
        <w:t xml:space="preserve">) и </w:t>
      </w:r>
      <w:r w:rsidR="008D7BE9" w:rsidRPr="008D7BE9">
        <w:rPr>
          <w:bCs/>
          <w:iCs/>
          <w:sz w:val="28"/>
          <w:szCs w:val="28"/>
        </w:rPr>
        <w:t>30 451</w:t>
      </w:r>
      <w:r w:rsidR="0035442D" w:rsidRPr="008D7BE9">
        <w:rPr>
          <w:bCs/>
          <w:iCs/>
          <w:sz w:val="28"/>
          <w:szCs w:val="28"/>
        </w:rPr>
        <w:t xml:space="preserve"> квартир в многоквартирных жилых домах (АППГ </w:t>
      </w:r>
      <w:r w:rsidR="008D7BE9" w:rsidRPr="008D7BE9">
        <w:rPr>
          <w:bCs/>
          <w:iCs/>
          <w:sz w:val="28"/>
          <w:szCs w:val="28"/>
        </w:rPr>
        <w:t>10 300</w:t>
      </w:r>
      <w:r w:rsidR="0035442D" w:rsidRPr="008D7BE9">
        <w:rPr>
          <w:bCs/>
          <w:iCs/>
          <w:sz w:val="28"/>
          <w:szCs w:val="28"/>
        </w:rPr>
        <w:t xml:space="preserve">), о мерах пожарной безопасности проинструктировано </w:t>
      </w:r>
      <w:r w:rsidR="00F748BA" w:rsidRPr="008D7BE9">
        <w:rPr>
          <w:bCs/>
          <w:iCs/>
          <w:sz w:val="28"/>
          <w:szCs w:val="28"/>
        </w:rPr>
        <w:t>152 168</w:t>
      </w:r>
      <w:r w:rsidR="0035442D" w:rsidRPr="008D7BE9">
        <w:rPr>
          <w:bCs/>
          <w:iCs/>
          <w:sz w:val="28"/>
          <w:szCs w:val="28"/>
        </w:rPr>
        <w:t xml:space="preserve"> человек (АППГ </w:t>
      </w:r>
      <w:r w:rsidR="008D7BE9" w:rsidRPr="008D7BE9">
        <w:rPr>
          <w:bCs/>
          <w:iCs/>
          <w:sz w:val="28"/>
          <w:szCs w:val="28"/>
        </w:rPr>
        <w:t>56 670</w:t>
      </w:r>
      <w:r w:rsidR="0035442D" w:rsidRPr="008D7BE9">
        <w:rPr>
          <w:bCs/>
          <w:iCs/>
          <w:sz w:val="28"/>
          <w:szCs w:val="28"/>
        </w:rPr>
        <w:t xml:space="preserve">), распространено </w:t>
      </w:r>
      <w:r w:rsidR="00F748BA" w:rsidRPr="008D7BE9">
        <w:rPr>
          <w:bCs/>
          <w:iCs/>
          <w:sz w:val="28"/>
          <w:szCs w:val="28"/>
        </w:rPr>
        <w:t xml:space="preserve">156 921 </w:t>
      </w:r>
      <w:r w:rsidR="0035442D" w:rsidRPr="008D7BE9">
        <w:rPr>
          <w:bCs/>
          <w:iCs/>
          <w:sz w:val="28"/>
          <w:szCs w:val="28"/>
        </w:rPr>
        <w:t>листовок и памяток на противопожарную тематику</w:t>
      </w:r>
      <w:r w:rsidR="0035442D" w:rsidRPr="008D7BE9">
        <w:rPr>
          <w:b/>
          <w:bCs/>
          <w:iCs/>
          <w:sz w:val="28"/>
          <w:szCs w:val="28"/>
        </w:rPr>
        <w:t xml:space="preserve"> </w:t>
      </w:r>
      <w:r w:rsidR="0035442D" w:rsidRPr="008D7BE9">
        <w:rPr>
          <w:bCs/>
          <w:iCs/>
          <w:sz w:val="28"/>
          <w:szCs w:val="28"/>
        </w:rPr>
        <w:t xml:space="preserve">(АППГ </w:t>
      </w:r>
      <w:r w:rsidR="00F748BA" w:rsidRPr="008D7BE9">
        <w:rPr>
          <w:bCs/>
          <w:iCs/>
          <w:sz w:val="28"/>
          <w:szCs w:val="28"/>
        </w:rPr>
        <w:t>53 735</w:t>
      </w:r>
      <w:r w:rsidR="0035442D" w:rsidRPr="008D7BE9">
        <w:rPr>
          <w:bCs/>
          <w:iCs/>
          <w:sz w:val="28"/>
          <w:szCs w:val="28"/>
        </w:rPr>
        <w:t>). В ходе рейдов проверено противопожарное состояние мест проживания 1</w:t>
      </w:r>
      <w:r w:rsidR="00F748BA" w:rsidRPr="008D7BE9">
        <w:rPr>
          <w:bCs/>
          <w:iCs/>
          <w:sz w:val="28"/>
          <w:szCs w:val="28"/>
        </w:rPr>
        <w:t>6 565</w:t>
      </w:r>
      <w:r w:rsidR="0035442D" w:rsidRPr="008D7BE9">
        <w:rPr>
          <w:bCs/>
          <w:iCs/>
          <w:sz w:val="28"/>
          <w:szCs w:val="28"/>
        </w:rPr>
        <w:t xml:space="preserve"> семей,</w:t>
      </w:r>
      <w:r w:rsidR="0035442D" w:rsidRPr="00976F9D">
        <w:rPr>
          <w:bCs/>
          <w:iCs/>
          <w:sz w:val="28"/>
          <w:szCs w:val="28"/>
        </w:rPr>
        <w:t xml:space="preserve"> наход</w:t>
      </w:r>
      <w:r w:rsidR="0035442D">
        <w:rPr>
          <w:bCs/>
          <w:iCs/>
          <w:sz w:val="28"/>
          <w:szCs w:val="28"/>
        </w:rPr>
        <w:t xml:space="preserve">ящихся в группе </w:t>
      </w:r>
      <w:r w:rsidR="0035442D" w:rsidRPr="00F748BA">
        <w:rPr>
          <w:bCs/>
          <w:iCs/>
          <w:sz w:val="28"/>
          <w:szCs w:val="28"/>
        </w:rPr>
        <w:t>риска (АППГ-3</w:t>
      </w:r>
      <w:r w:rsidR="00F748BA" w:rsidRPr="00F748BA">
        <w:rPr>
          <w:bCs/>
          <w:iCs/>
          <w:sz w:val="28"/>
          <w:szCs w:val="28"/>
        </w:rPr>
        <w:t>890</w:t>
      </w:r>
      <w:r w:rsidR="0035442D" w:rsidRPr="00976F9D">
        <w:rPr>
          <w:bCs/>
          <w:iCs/>
          <w:sz w:val="28"/>
          <w:szCs w:val="28"/>
        </w:rPr>
        <w:t>)</w:t>
      </w:r>
      <w:r w:rsidR="0035442D">
        <w:rPr>
          <w:bCs/>
          <w:iCs/>
          <w:sz w:val="28"/>
          <w:szCs w:val="28"/>
        </w:rPr>
        <w:t>.</w:t>
      </w:r>
      <w:r w:rsidR="0035442D" w:rsidRPr="00976F9D">
        <w:rPr>
          <w:bCs/>
          <w:iCs/>
          <w:sz w:val="28"/>
          <w:szCs w:val="28"/>
        </w:rPr>
        <w:t xml:space="preserve"> </w:t>
      </w:r>
    </w:p>
    <w:p w14:paraId="03757BE4" w14:textId="5E1C64A9" w:rsidR="00041F54" w:rsidRPr="00976F9D" w:rsidRDefault="00041F54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76F9D">
        <w:rPr>
          <w:bCs/>
          <w:iCs/>
          <w:sz w:val="28"/>
          <w:szCs w:val="28"/>
        </w:rPr>
        <w:t xml:space="preserve">В порядке обучения мерам пожарной безопасности проведено </w:t>
      </w:r>
      <w:r w:rsidR="0021388C">
        <w:rPr>
          <w:bCs/>
          <w:iCs/>
          <w:sz w:val="28"/>
          <w:szCs w:val="28"/>
        </w:rPr>
        <w:t>3384</w:t>
      </w:r>
      <w:r w:rsidRPr="00976F9D">
        <w:rPr>
          <w:bCs/>
          <w:iCs/>
          <w:sz w:val="28"/>
          <w:szCs w:val="28"/>
        </w:rPr>
        <w:t xml:space="preserve"> занятий, бесед и лекций о мерах пожарной безопасности и</w:t>
      </w:r>
      <w:r w:rsidR="0090226E">
        <w:rPr>
          <w:bCs/>
          <w:iCs/>
          <w:sz w:val="28"/>
          <w:szCs w:val="28"/>
        </w:rPr>
        <w:t xml:space="preserve"> действиям при пожаре (АППГ-</w:t>
      </w:r>
      <w:r w:rsidR="0021388C">
        <w:rPr>
          <w:bCs/>
          <w:iCs/>
          <w:sz w:val="28"/>
          <w:szCs w:val="28"/>
        </w:rPr>
        <w:t>2230</w:t>
      </w:r>
      <w:r w:rsidRPr="00976F9D">
        <w:rPr>
          <w:bCs/>
          <w:iCs/>
          <w:sz w:val="28"/>
          <w:szCs w:val="28"/>
        </w:rPr>
        <w:t xml:space="preserve">) с охватом </w:t>
      </w:r>
      <w:r w:rsidR="0021388C" w:rsidRPr="0021388C">
        <w:rPr>
          <w:bCs/>
          <w:iCs/>
          <w:sz w:val="28"/>
          <w:szCs w:val="28"/>
        </w:rPr>
        <w:t xml:space="preserve">84 414 </w:t>
      </w:r>
      <w:r w:rsidRPr="00976F9D">
        <w:rPr>
          <w:bCs/>
          <w:iCs/>
          <w:sz w:val="28"/>
          <w:szCs w:val="28"/>
        </w:rPr>
        <w:t>человек</w:t>
      </w:r>
      <w:r w:rsidR="0090226E">
        <w:rPr>
          <w:bCs/>
          <w:iCs/>
          <w:sz w:val="28"/>
          <w:szCs w:val="28"/>
        </w:rPr>
        <w:t xml:space="preserve"> (АППГ- </w:t>
      </w:r>
      <w:r w:rsidR="0021388C" w:rsidRPr="0021388C">
        <w:rPr>
          <w:bCs/>
          <w:iCs/>
          <w:sz w:val="28"/>
          <w:szCs w:val="28"/>
        </w:rPr>
        <w:t>47 779</w:t>
      </w:r>
      <w:r w:rsidRPr="00976F9D">
        <w:rPr>
          <w:bCs/>
          <w:iCs/>
          <w:sz w:val="28"/>
          <w:szCs w:val="28"/>
        </w:rPr>
        <w:t xml:space="preserve">), в том числе детей – </w:t>
      </w:r>
      <w:r w:rsidR="0021388C" w:rsidRPr="0021388C">
        <w:rPr>
          <w:bCs/>
          <w:iCs/>
          <w:sz w:val="28"/>
          <w:szCs w:val="28"/>
        </w:rPr>
        <w:t xml:space="preserve">58 112 </w:t>
      </w:r>
      <w:r w:rsidR="0090226E">
        <w:rPr>
          <w:bCs/>
          <w:iCs/>
          <w:sz w:val="28"/>
          <w:szCs w:val="28"/>
        </w:rPr>
        <w:t>(АППГ-</w:t>
      </w:r>
      <w:r w:rsidR="0021388C" w:rsidRPr="0021388C">
        <w:rPr>
          <w:bCs/>
          <w:iCs/>
          <w:sz w:val="28"/>
          <w:szCs w:val="28"/>
        </w:rPr>
        <w:t>29 616</w:t>
      </w:r>
      <w:r w:rsidRPr="00976F9D">
        <w:rPr>
          <w:bCs/>
          <w:iCs/>
          <w:sz w:val="28"/>
          <w:szCs w:val="28"/>
        </w:rPr>
        <w:t xml:space="preserve">). </w:t>
      </w:r>
    </w:p>
    <w:p w14:paraId="6DF7F447" w14:textId="1F7DD701" w:rsidR="00563A84" w:rsidRDefault="00563A84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63A84">
        <w:rPr>
          <w:bCs/>
          <w:iCs/>
          <w:sz w:val="28"/>
          <w:szCs w:val="28"/>
        </w:rPr>
        <w:t>На объектах с массовым</w:t>
      </w:r>
      <w:r w:rsidR="00976F9D">
        <w:rPr>
          <w:bCs/>
          <w:iCs/>
          <w:sz w:val="28"/>
          <w:szCs w:val="28"/>
        </w:rPr>
        <w:t xml:space="preserve"> пребыванием людей проведено </w:t>
      </w:r>
      <w:r w:rsidR="0021388C">
        <w:rPr>
          <w:bCs/>
          <w:iCs/>
          <w:sz w:val="28"/>
          <w:szCs w:val="28"/>
        </w:rPr>
        <w:t>637</w:t>
      </w:r>
      <w:r w:rsidRPr="00563A84">
        <w:rPr>
          <w:bCs/>
          <w:iCs/>
          <w:sz w:val="28"/>
          <w:szCs w:val="28"/>
        </w:rPr>
        <w:t xml:space="preserve"> практических тренировок по эвакуации,</w:t>
      </w:r>
      <w:r w:rsidRPr="00563A84">
        <w:rPr>
          <w:b/>
          <w:bCs/>
          <w:iCs/>
          <w:sz w:val="28"/>
          <w:szCs w:val="28"/>
        </w:rPr>
        <w:t xml:space="preserve"> </w:t>
      </w:r>
      <w:r w:rsidR="0090226E">
        <w:rPr>
          <w:bCs/>
          <w:iCs/>
          <w:sz w:val="28"/>
          <w:szCs w:val="28"/>
        </w:rPr>
        <w:t xml:space="preserve">в которых приняло участие </w:t>
      </w:r>
      <w:r w:rsidR="0021388C">
        <w:rPr>
          <w:bCs/>
          <w:iCs/>
          <w:sz w:val="28"/>
          <w:szCs w:val="28"/>
        </w:rPr>
        <w:t>43 042</w:t>
      </w:r>
      <w:r w:rsidRPr="00563A84">
        <w:rPr>
          <w:bCs/>
          <w:iCs/>
          <w:sz w:val="28"/>
          <w:szCs w:val="28"/>
        </w:rPr>
        <w:t xml:space="preserve"> человек</w:t>
      </w:r>
      <w:r w:rsidR="00976F9D">
        <w:rPr>
          <w:bCs/>
          <w:iCs/>
          <w:sz w:val="28"/>
          <w:szCs w:val="28"/>
        </w:rPr>
        <w:t>а</w:t>
      </w:r>
      <w:r w:rsidR="0090226E">
        <w:rPr>
          <w:bCs/>
          <w:iCs/>
          <w:sz w:val="28"/>
          <w:szCs w:val="28"/>
        </w:rPr>
        <w:t xml:space="preserve"> (АППГ </w:t>
      </w:r>
      <w:r w:rsidR="0021388C">
        <w:rPr>
          <w:bCs/>
          <w:iCs/>
          <w:sz w:val="28"/>
          <w:szCs w:val="28"/>
        </w:rPr>
        <w:t>239</w:t>
      </w:r>
      <w:r w:rsidR="0090226E">
        <w:rPr>
          <w:bCs/>
          <w:iCs/>
          <w:sz w:val="28"/>
          <w:szCs w:val="28"/>
        </w:rPr>
        <w:t xml:space="preserve">; </w:t>
      </w:r>
      <w:r w:rsidR="008D7BE9">
        <w:rPr>
          <w:bCs/>
          <w:iCs/>
          <w:sz w:val="28"/>
          <w:szCs w:val="28"/>
        </w:rPr>
        <w:t>9196</w:t>
      </w:r>
      <w:r w:rsidR="00041F54">
        <w:rPr>
          <w:bCs/>
          <w:iCs/>
          <w:sz w:val="28"/>
          <w:szCs w:val="28"/>
        </w:rPr>
        <w:t>)</w:t>
      </w:r>
      <w:r w:rsidRPr="00563A84">
        <w:rPr>
          <w:bCs/>
          <w:iCs/>
          <w:sz w:val="28"/>
          <w:szCs w:val="28"/>
        </w:rPr>
        <w:t>.</w:t>
      </w:r>
    </w:p>
    <w:p w14:paraId="630E4152" w14:textId="5E9F7559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целях стабилизации оперативной обстановки с пожарами и гибели людей, инициировано </w:t>
      </w:r>
      <w:r w:rsidR="0090226E" w:rsidRPr="008D7BE9">
        <w:rPr>
          <w:bCs/>
          <w:iCs/>
          <w:sz w:val="28"/>
          <w:szCs w:val="28"/>
        </w:rPr>
        <w:t>2</w:t>
      </w:r>
      <w:r w:rsidR="008D7BE9" w:rsidRPr="008D7BE9">
        <w:rPr>
          <w:bCs/>
          <w:iCs/>
          <w:sz w:val="28"/>
          <w:szCs w:val="28"/>
        </w:rPr>
        <w:t>53</w:t>
      </w:r>
      <w:r w:rsidR="00193AC8" w:rsidRPr="008D7BE9">
        <w:rPr>
          <w:bCs/>
          <w:iCs/>
          <w:sz w:val="28"/>
          <w:szCs w:val="28"/>
        </w:rPr>
        <w:t xml:space="preserve"> (АППГ </w:t>
      </w:r>
      <w:r w:rsidR="008D7BE9" w:rsidRPr="008D7BE9">
        <w:rPr>
          <w:bCs/>
          <w:iCs/>
          <w:sz w:val="28"/>
          <w:szCs w:val="28"/>
        </w:rPr>
        <w:t>121</w:t>
      </w:r>
      <w:r w:rsidRPr="008D7BE9">
        <w:rPr>
          <w:bCs/>
          <w:iCs/>
          <w:sz w:val="28"/>
          <w:szCs w:val="28"/>
        </w:rPr>
        <w:t>)</w:t>
      </w:r>
      <w:r w:rsidRPr="00A06B6B">
        <w:rPr>
          <w:bCs/>
          <w:iCs/>
          <w:sz w:val="28"/>
          <w:szCs w:val="28"/>
        </w:rPr>
        <w:t xml:space="preserve"> заседаний муниципальных КЧС и ОПБ по вопросу обстановки с пожарами и последствиями от них и принятии дополнительных профилактических мер.</w:t>
      </w:r>
    </w:p>
    <w:p w14:paraId="1260DD9F" w14:textId="26AC7243" w:rsidR="001D6AEF" w:rsidRPr="001D6AEF" w:rsidRDefault="00724703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724703">
        <w:rPr>
          <w:bCs/>
          <w:iCs/>
          <w:sz w:val="28"/>
          <w:szCs w:val="28"/>
        </w:rPr>
        <w:t>Информиров</w:t>
      </w:r>
      <w:r w:rsidR="009D2960">
        <w:rPr>
          <w:bCs/>
          <w:iCs/>
          <w:sz w:val="28"/>
          <w:szCs w:val="28"/>
        </w:rPr>
        <w:t>ание населения о мерах пожарной</w:t>
      </w:r>
      <w:r w:rsidR="00201065">
        <w:rPr>
          <w:bCs/>
          <w:iCs/>
          <w:sz w:val="28"/>
          <w:szCs w:val="28"/>
        </w:rPr>
        <w:t xml:space="preserve"> </w:t>
      </w:r>
      <w:r w:rsidRPr="00724703">
        <w:rPr>
          <w:bCs/>
          <w:iCs/>
          <w:sz w:val="28"/>
          <w:szCs w:val="28"/>
        </w:rPr>
        <w:t>безопасности</w:t>
      </w:r>
      <w:r w:rsidR="00201065">
        <w:rPr>
          <w:bCs/>
          <w:iCs/>
          <w:sz w:val="28"/>
          <w:szCs w:val="28"/>
        </w:rPr>
        <w:t xml:space="preserve"> </w:t>
      </w:r>
      <w:r w:rsidRPr="00724703">
        <w:rPr>
          <w:bCs/>
          <w:iCs/>
          <w:sz w:val="28"/>
          <w:szCs w:val="28"/>
        </w:rPr>
        <w:t xml:space="preserve">  осуществляется с использованием средств массовой информации (печа</w:t>
      </w:r>
      <w:r>
        <w:rPr>
          <w:bCs/>
          <w:iCs/>
          <w:sz w:val="28"/>
          <w:szCs w:val="28"/>
        </w:rPr>
        <w:t>тные, электронные</w:t>
      </w:r>
      <w:r w:rsidRPr="00724703">
        <w:rPr>
          <w:bCs/>
          <w:iCs/>
          <w:sz w:val="28"/>
          <w:szCs w:val="28"/>
        </w:rPr>
        <w:t xml:space="preserve">). </w:t>
      </w:r>
      <w:r w:rsidR="00A06B6B" w:rsidRPr="00A06B6B">
        <w:rPr>
          <w:bCs/>
          <w:iCs/>
          <w:sz w:val="28"/>
          <w:szCs w:val="28"/>
        </w:rPr>
        <w:t xml:space="preserve">В текущем году по сравнению с АППГ выход в СМИ увеличен на </w:t>
      </w:r>
      <w:r w:rsidR="0090226E">
        <w:rPr>
          <w:bCs/>
          <w:iCs/>
          <w:sz w:val="28"/>
          <w:szCs w:val="28"/>
        </w:rPr>
        <w:t>2</w:t>
      </w:r>
      <w:r w:rsidR="0021388C">
        <w:rPr>
          <w:bCs/>
          <w:iCs/>
          <w:sz w:val="28"/>
          <w:szCs w:val="28"/>
        </w:rPr>
        <w:t>84</w:t>
      </w:r>
      <w:r w:rsidR="001D6AEF" w:rsidRPr="001D6AEF">
        <w:rPr>
          <w:bCs/>
          <w:iCs/>
          <w:sz w:val="28"/>
          <w:szCs w:val="28"/>
        </w:rPr>
        <w:t xml:space="preserve">%, размещение информации на интернет-сайте увеличен на </w:t>
      </w:r>
      <w:r w:rsidR="008D7BE9" w:rsidRPr="008D7BE9">
        <w:rPr>
          <w:bCs/>
          <w:iCs/>
          <w:sz w:val="28"/>
          <w:szCs w:val="28"/>
        </w:rPr>
        <w:t>70</w:t>
      </w:r>
      <w:r w:rsidR="001D6AEF" w:rsidRPr="008D7BE9">
        <w:rPr>
          <w:bCs/>
          <w:iCs/>
          <w:sz w:val="28"/>
          <w:szCs w:val="28"/>
        </w:rPr>
        <w:t>%.</w:t>
      </w:r>
      <w:r w:rsidR="001D6AEF" w:rsidRPr="001D6AEF">
        <w:rPr>
          <w:bCs/>
          <w:iCs/>
          <w:sz w:val="28"/>
          <w:szCs w:val="28"/>
        </w:rPr>
        <w:t xml:space="preserve"> </w:t>
      </w:r>
    </w:p>
    <w:p w14:paraId="1CF84AEF" w14:textId="214FD2F9" w:rsidR="00041F54" w:rsidRPr="00041F54" w:rsidRDefault="00A06B6B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 </w:t>
      </w:r>
      <w:r w:rsidR="00724703">
        <w:rPr>
          <w:bCs/>
          <w:iCs/>
          <w:sz w:val="28"/>
          <w:szCs w:val="28"/>
        </w:rPr>
        <w:t>С</w:t>
      </w:r>
      <w:r w:rsidR="00041F54" w:rsidRPr="00041F54">
        <w:rPr>
          <w:bCs/>
          <w:iCs/>
          <w:sz w:val="28"/>
          <w:szCs w:val="28"/>
        </w:rPr>
        <w:t xml:space="preserve"> начала года осуществлено </w:t>
      </w:r>
      <w:r w:rsidR="0021388C">
        <w:rPr>
          <w:bCs/>
          <w:iCs/>
          <w:sz w:val="28"/>
          <w:szCs w:val="28"/>
        </w:rPr>
        <w:t>4406</w:t>
      </w:r>
      <w:r w:rsidR="00041F54" w:rsidRPr="00041F54">
        <w:rPr>
          <w:bCs/>
          <w:iCs/>
          <w:sz w:val="28"/>
          <w:szCs w:val="28"/>
        </w:rPr>
        <w:t xml:space="preserve"> вы</w:t>
      </w:r>
      <w:r w:rsidR="0090226E">
        <w:rPr>
          <w:bCs/>
          <w:iCs/>
          <w:sz w:val="28"/>
          <w:szCs w:val="28"/>
        </w:rPr>
        <w:t xml:space="preserve">ступлений и публикаций </w:t>
      </w:r>
      <w:r w:rsidR="00724703">
        <w:rPr>
          <w:bCs/>
          <w:iCs/>
          <w:sz w:val="28"/>
          <w:szCs w:val="28"/>
        </w:rPr>
        <w:t xml:space="preserve">в СМИ </w:t>
      </w:r>
      <w:r w:rsidR="0090226E">
        <w:rPr>
          <w:bCs/>
          <w:iCs/>
          <w:sz w:val="28"/>
          <w:szCs w:val="28"/>
        </w:rPr>
        <w:t>(АППГ-</w:t>
      </w:r>
      <w:r w:rsidR="008D7BE9">
        <w:rPr>
          <w:bCs/>
          <w:iCs/>
          <w:sz w:val="28"/>
          <w:szCs w:val="28"/>
        </w:rPr>
        <w:t>114</w:t>
      </w:r>
      <w:r w:rsidR="00201065">
        <w:rPr>
          <w:bCs/>
          <w:iCs/>
          <w:sz w:val="28"/>
          <w:szCs w:val="28"/>
        </w:rPr>
        <w:t>8</w:t>
      </w:r>
      <w:r w:rsidR="00041F54" w:rsidRPr="00041F54">
        <w:rPr>
          <w:bCs/>
          <w:iCs/>
          <w:sz w:val="28"/>
          <w:szCs w:val="28"/>
        </w:rPr>
        <w:t xml:space="preserve">), </w:t>
      </w:r>
      <w:r w:rsidR="00724703">
        <w:rPr>
          <w:bCs/>
          <w:iCs/>
          <w:sz w:val="28"/>
          <w:szCs w:val="28"/>
        </w:rPr>
        <w:t>в том числе</w:t>
      </w:r>
      <w:r w:rsidR="0090226E">
        <w:rPr>
          <w:bCs/>
          <w:iCs/>
          <w:sz w:val="28"/>
          <w:szCs w:val="28"/>
        </w:rPr>
        <w:t xml:space="preserve"> в печатных изданиях - </w:t>
      </w:r>
      <w:r w:rsidR="008D7BE9">
        <w:rPr>
          <w:bCs/>
          <w:iCs/>
          <w:sz w:val="28"/>
          <w:szCs w:val="28"/>
        </w:rPr>
        <w:t>328</w:t>
      </w:r>
      <w:r w:rsidR="0090226E">
        <w:rPr>
          <w:bCs/>
          <w:iCs/>
          <w:sz w:val="28"/>
          <w:szCs w:val="28"/>
        </w:rPr>
        <w:t xml:space="preserve"> статей, на радио - </w:t>
      </w:r>
      <w:r w:rsidR="008D7BE9">
        <w:rPr>
          <w:bCs/>
          <w:iCs/>
          <w:sz w:val="28"/>
          <w:szCs w:val="28"/>
        </w:rPr>
        <w:t>2403</w:t>
      </w:r>
      <w:r w:rsidR="00041F54" w:rsidRPr="00041F54">
        <w:rPr>
          <w:bCs/>
          <w:iCs/>
          <w:sz w:val="28"/>
          <w:szCs w:val="28"/>
        </w:rPr>
        <w:t xml:space="preserve"> выступлений, на теле</w:t>
      </w:r>
      <w:r w:rsidR="0090226E">
        <w:rPr>
          <w:bCs/>
          <w:iCs/>
          <w:sz w:val="28"/>
          <w:szCs w:val="28"/>
        </w:rPr>
        <w:t>видении - 1</w:t>
      </w:r>
      <w:r w:rsidR="008D7BE9">
        <w:rPr>
          <w:bCs/>
          <w:iCs/>
          <w:sz w:val="28"/>
          <w:szCs w:val="28"/>
        </w:rPr>
        <w:t>67</w:t>
      </w:r>
      <w:r w:rsidR="00201065">
        <w:rPr>
          <w:bCs/>
          <w:iCs/>
          <w:sz w:val="28"/>
          <w:szCs w:val="28"/>
        </w:rPr>
        <w:t>5</w:t>
      </w:r>
      <w:r w:rsidR="00041F54" w:rsidRPr="00041F54">
        <w:rPr>
          <w:bCs/>
          <w:iCs/>
          <w:sz w:val="28"/>
          <w:szCs w:val="28"/>
        </w:rPr>
        <w:t xml:space="preserve"> выходов. На интернет-сайте размещено </w:t>
      </w:r>
      <w:r w:rsidR="008D7BE9">
        <w:rPr>
          <w:bCs/>
          <w:iCs/>
          <w:sz w:val="28"/>
          <w:szCs w:val="28"/>
        </w:rPr>
        <w:t>975</w:t>
      </w:r>
      <w:r w:rsidR="000D4153">
        <w:rPr>
          <w:bCs/>
          <w:iCs/>
          <w:sz w:val="28"/>
          <w:szCs w:val="28"/>
        </w:rPr>
        <w:t xml:space="preserve"> </w:t>
      </w:r>
      <w:r w:rsidR="00724703">
        <w:rPr>
          <w:bCs/>
          <w:iCs/>
          <w:sz w:val="28"/>
          <w:szCs w:val="28"/>
        </w:rPr>
        <w:t>материалов</w:t>
      </w:r>
      <w:r w:rsidR="00041F54" w:rsidRPr="00041F54">
        <w:rPr>
          <w:bCs/>
          <w:iCs/>
          <w:sz w:val="28"/>
          <w:szCs w:val="28"/>
        </w:rPr>
        <w:t xml:space="preserve">. Через социальные сети и мессенджеры </w:t>
      </w:r>
      <w:r w:rsidR="00724703">
        <w:rPr>
          <w:bCs/>
          <w:iCs/>
          <w:sz w:val="28"/>
          <w:szCs w:val="28"/>
        </w:rPr>
        <w:t>распространено</w:t>
      </w:r>
      <w:r w:rsidR="00041F54" w:rsidRPr="00041F54">
        <w:rPr>
          <w:bCs/>
          <w:iCs/>
          <w:sz w:val="28"/>
          <w:szCs w:val="28"/>
        </w:rPr>
        <w:t xml:space="preserve"> </w:t>
      </w:r>
      <w:r w:rsidR="008D7BE9">
        <w:rPr>
          <w:bCs/>
          <w:iCs/>
          <w:sz w:val="28"/>
          <w:szCs w:val="28"/>
        </w:rPr>
        <w:t>21 108</w:t>
      </w:r>
      <w:r w:rsidR="00724703">
        <w:rPr>
          <w:bCs/>
          <w:iCs/>
          <w:sz w:val="28"/>
          <w:szCs w:val="28"/>
        </w:rPr>
        <w:t xml:space="preserve"> информационных материалов</w:t>
      </w:r>
      <w:r w:rsidR="00041F54" w:rsidRPr="00041F54">
        <w:rPr>
          <w:bCs/>
          <w:iCs/>
          <w:sz w:val="28"/>
          <w:szCs w:val="28"/>
        </w:rPr>
        <w:t>.</w:t>
      </w:r>
      <w:r w:rsidR="00041F54">
        <w:rPr>
          <w:bCs/>
          <w:iCs/>
          <w:sz w:val="28"/>
          <w:szCs w:val="28"/>
        </w:rPr>
        <w:t xml:space="preserve"> </w:t>
      </w:r>
      <w:r w:rsidR="00041F54" w:rsidRPr="00041F54">
        <w:rPr>
          <w:bCs/>
          <w:iCs/>
          <w:sz w:val="28"/>
          <w:szCs w:val="28"/>
        </w:rPr>
        <w:t xml:space="preserve">В соответствии с Соглашением о сотрудничестве с «НВК Саха» осуществляется прокат видео- и </w:t>
      </w:r>
      <w:proofErr w:type="spellStart"/>
      <w:r w:rsidR="00041F54" w:rsidRPr="00041F54">
        <w:rPr>
          <w:bCs/>
          <w:iCs/>
          <w:sz w:val="28"/>
          <w:szCs w:val="28"/>
        </w:rPr>
        <w:t>аудиороликов</w:t>
      </w:r>
      <w:proofErr w:type="spellEnd"/>
      <w:r w:rsidR="00041F54" w:rsidRPr="00041F54">
        <w:rPr>
          <w:bCs/>
          <w:iCs/>
          <w:sz w:val="28"/>
          <w:szCs w:val="28"/>
        </w:rPr>
        <w:t xml:space="preserve"> на противопожарную тематику на телеканале и радио НВК Саха, с начала 2021 года осуществлено </w:t>
      </w:r>
      <w:r w:rsidR="008D7BE9">
        <w:rPr>
          <w:bCs/>
          <w:iCs/>
          <w:sz w:val="28"/>
          <w:szCs w:val="28"/>
        </w:rPr>
        <w:t>1450</w:t>
      </w:r>
      <w:r w:rsidR="00041F54" w:rsidRPr="00041F54">
        <w:rPr>
          <w:bCs/>
          <w:iCs/>
          <w:sz w:val="28"/>
          <w:szCs w:val="28"/>
        </w:rPr>
        <w:t xml:space="preserve"> выходов видеороликов и </w:t>
      </w:r>
      <w:r w:rsidR="008D7BE9">
        <w:rPr>
          <w:bCs/>
          <w:iCs/>
          <w:sz w:val="28"/>
          <w:szCs w:val="28"/>
        </w:rPr>
        <w:t>1263</w:t>
      </w:r>
      <w:r w:rsidR="00041F54" w:rsidRPr="00041F54">
        <w:rPr>
          <w:bCs/>
          <w:iCs/>
          <w:sz w:val="28"/>
          <w:szCs w:val="28"/>
        </w:rPr>
        <w:t xml:space="preserve"> </w:t>
      </w:r>
      <w:proofErr w:type="spellStart"/>
      <w:r w:rsidR="00041F54" w:rsidRPr="00041F54">
        <w:rPr>
          <w:bCs/>
          <w:iCs/>
          <w:sz w:val="28"/>
          <w:szCs w:val="28"/>
        </w:rPr>
        <w:t>аудиороликов</w:t>
      </w:r>
      <w:proofErr w:type="spellEnd"/>
      <w:r w:rsidR="00041F54" w:rsidRPr="00041F54">
        <w:rPr>
          <w:bCs/>
          <w:iCs/>
          <w:sz w:val="28"/>
          <w:szCs w:val="28"/>
        </w:rPr>
        <w:t>.</w:t>
      </w:r>
    </w:p>
    <w:p w14:paraId="02D31EF9" w14:textId="259EEC5C" w:rsidR="001D6AEF" w:rsidRPr="00041F54" w:rsidRDefault="00041F54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20BAB">
        <w:rPr>
          <w:bCs/>
          <w:iCs/>
          <w:sz w:val="28"/>
          <w:szCs w:val="28"/>
        </w:rPr>
        <w:t xml:space="preserve">Также, в культурно-досуговых учреждениях (кинотеатрах) осуществлено </w:t>
      </w:r>
      <w:r w:rsidR="00A20BAB" w:rsidRPr="00A20BAB">
        <w:rPr>
          <w:bCs/>
          <w:iCs/>
          <w:sz w:val="28"/>
          <w:szCs w:val="28"/>
        </w:rPr>
        <w:t>4595</w:t>
      </w:r>
      <w:r w:rsidRPr="00A20BAB">
        <w:rPr>
          <w:bCs/>
          <w:iCs/>
          <w:sz w:val="28"/>
          <w:szCs w:val="28"/>
        </w:rPr>
        <w:t xml:space="preserve"> показов видеосюжетов (видеороликов) на противопожарную тематику, с охватом зрителей в количестве </w:t>
      </w:r>
      <w:r w:rsidR="00A20BAB" w:rsidRPr="00A20BAB">
        <w:rPr>
          <w:bCs/>
          <w:iCs/>
          <w:sz w:val="28"/>
          <w:szCs w:val="28"/>
        </w:rPr>
        <w:t>49666</w:t>
      </w:r>
      <w:r w:rsidRPr="00A20BAB">
        <w:rPr>
          <w:bCs/>
          <w:iCs/>
          <w:sz w:val="28"/>
          <w:szCs w:val="28"/>
        </w:rPr>
        <w:t xml:space="preserve"> человек.</w:t>
      </w:r>
    </w:p>
    <w:p w14:paraId="4D234D56" w14:textId="77777777" w:rsidR="00234654" w:rsidRDefault="00627C98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C9096F">
        <w:rPr>
          <w:bCs/>
          <w:iCs/>
          <w:sz w:val="28"/>
          <w:szCs w:val="28"/>
        </w:rPr>
        <w:lastRenderedPageBreak/>
        <w:t>С начала года проведены профилактические операции «Новый год» в период с 14 декабря 2020 года по 14 января 2021 года, пожарно-профилактическая акция «Безопасный гараж» (с 25 января по 15 февраля 2021 года).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ситуаций, организованы и проведены в образовательных учреждениях, расположенных в зоне ответственности ГБУ РС(Я) «Г</w:t>
      </w:r>
      <w:r w:rsidR="00234654" w:rsidRPr="00C9096F">
        <w:rPr>
          <w:bCs/>
          <w:iCs/>
          <w:sz w:val="28"/>
          <w:szCs w:val="28"/>
        </w:rPr>
        <w:t>ПС</w:t>
      </w:r>
      <w:r w:rsidRPr="00C9096F">
        <w:rPr>
          <w:bCs/>
          <w:iCs/>
          <w:sz w:val="28"/>
          <w:szCs w:val="28"/>
        </w:rPr>
        <w:t xml:space="preserve"> РС(Я)», </w:t>
      </w:r>
      <w:r w:rsidRPr="00C9096F">
        <w:rPr>
          <w:iCs/>
          <w:sz w:val="28"/>
          <w:szCs w:val="28"/>
        </w:rPr>
        <w:t>Всероссийские открытые уроки «Основы безопасности жизнедеятельности»</w:t>
      </w:r>
      <w:r w:rsidRPr="00C9096F">
        <w:rPr>
          <w:bCs/>
          <w:iCs/>
          <w:sz w:val="28"/>
          <w:szCs w:val="28"/>
        </w:rPr>
        <w:t xml:space="preserve">, приуроченные к празднованию Всемирного дня гражданской обороны, </w:t>
      </w:r>
      <w:r w:rsidR="00234654" w:rsidRPr="00C9096F">
        <w:rPr>
          <w:bCs/>
          <w:iCs/>
          <w:sz w:val="28"/>
          <w:szCs w:val="28"/>
        </w:rPr>
        <w:t>посвященных памятной дате – 35-летию со дня аварии на Чернобыльской АЭС, Дню пожарной охраны, празднованию Победы в Великой Отечественной войне 1941-1945 годов, в ходе которых также рассмотрены вопросы безопасного отдыха детей в летний период, правила поведения в природной среде, в том числе на водных объектах, действия при возникновении или угрозе возникновения</w:t>
      </w:r>
      <w:r w:rsidR="00234654" w:rsidRPr="00234654">
        <w:rPr>
          <w:bCs/>
          <w:iCs/>
          <w:sz w:val="28"/>
          <w:szCs w:val="28"/>
        </w:rPr>
        <w:t xml:space="preserve"> чрезвычайных ситуаций природного и техногенного характера в местах массового пребывания людей. </w:t>
      </w:r>
    </w:p>
    <w:p w14:paraId="1D6078F4" w14:textId="349D1697" w:rsidR="008924D5" w:rsidRPr="008924D5" w:rsidRDefault="008924D5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924D5">
        <w:rPr>
          <w:bCs/>
          <w:iCs/>
          <w:sz w:val="28"/>
          <w:szCs w:val="28"/>
        </w:rPr>
        <w:t xml:space="preserve">Во исполнение Протокола совещания Государственного комитета по обеспечению безопасности жизнедеятельности населения Республики Саха (Якутия) с органами местного самоуправления по вопросу проводимых профилактических мероприятиях по предотвращению пожаров в режиме видеоконференцсвязи от 03.03.2021 г. №62 и письма Главного управления МЧС России по Республике Саха (Якутия) от 01.03.2021 г. №978-4-1, и в связи со значительным увеличением количества пожаров и последствий от них в Республике Саха (Якутия), подразделениями ГПС в выходные и нерабочие праздничные дни с 5 по 8 марта 2021 года организована работа по  предупреждению пожаров среди населения в жилом секторе в составе нештатных служб профилактики местных пожарно-спасательных гарнизонов и групп профилактики пожаров муниципальных образований, с учетом санитарно-эпидемиологической обстановки по недопущению распространения новой </w:t>
      </w:r>
      <w:proofErr w:type="spellStart"/>
      <w:r w:rsidRPr="008924D5">
        <w:rPr>
          <w:bCs/>
          <w:iCs/>
          <w:sz w:val="28"/>
          <w:szCs w:val="28"/>
        </w:rPr>
        <w:t>коронавирусной</w:t>
      </w:r>
      <w:proofErr w:type="spellEnd"/>
      <w:r w:rsidRPr="008924D5">
        <w:rPr>
          <w:bCs/>
          <w:iCs/>
          <w:sz w:val="28"/>
          <w:szCs w:val="28"/>
        </w:rPr>
        <w:t xml:space="preserve"> инфекции. </w:t>
      </w:r>
      <w:r w:rsidR="0012704F">
        <w:rPr>
          <w:b/>
          <w:bCs/>
          <w:iCs/>
          <w:sz w:val="28"/>
          <w:szCs w:val="28"/>
        </w:rPr>
        <w:t xml:space="preserve"> </w:t>
      </w:r>
    </w:p>
    <w:p w14:paraId="5B8ACBB2" w14:textId="09787C85" w:rsidR="00D27554" w:rsidRPr="00D27554" w:rsidRDefault="006D71F3" w:rsidP="00D275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D27554" w:rsidRPr="00C9096F">
        <w:rPr>
          <w:bCs/>
          <w:iCs/>
          <w:sz w:val="28"/>
          <w:szCs w:val="28"/>
        </w:rPr>
        <w:t>В период с 15 апреля по 14 мая 2021 года подразделениями противопожарной службы республики принято участие в проведении I этапа профилактической операции «Жилище-2021».</w:t>
      </w:r>
      <w:r w:rsidR="00D27554" w:rsidRPr="00D27554">
        <w:rPr>
          <w:b/>
          <w:bCs/>
          <w:iCs/>
          <w:sz w:val="28"/>
          <w:szCs w:val="28"/>
        </w:rPr>
        <w:t xml:space="preserve"> </w:t>
      </w:r>
    </w:p>
    <w:p w14:paraId="658A39DE" w14:textId="62392B36" w:rsidR="00567D6B" w:rsidRPr="00567D6B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C9096F">
        <w:rPr>
          <w:bCs/>
          <w:iCs/>
          <w:sz w:val="28"/>
          <w:szCs w:val="28"/>
        </w:rPr>
        <w:t>В период с 01 по 31 мая 2021 года п</w:t>
      </w:r>
      <w:r w:rsidR="00C9096F">
        <w:rPr>
          <w:bCs/>
          <w:iCs/>
          <w:sz w:val="28"/>
          <w:szCs w:val="28"/>
        </w:rPr>
        <w:t>одразделения ГПС РС(Я) приняли</w:t>
      </w:r>
      <w:r w:rsidRPr="00C9096F">
        <w:rPr>
          <w:bCs/>
          <w:iCs/>
          <w:sz w:val="28"/>
          <w:szCs w:val="28"/>
        </w:rPr>
        <w:t xml:space="preserve"> участие в проведении </w:t>
      </w:r>
      <w:r w:rsidR="0005718B">
        <w:rPr>
          <w:bCs/>
          <w:iCs/>
          <w:sz w:val="28"/>
          <w:szCs w:val="28"/>
        </w:rPr>
        <w:t>М</w:t>
      </w:r>
      <w:r w:rsidRPr="00C9096F">
        <w:rPr>
          <w:bCs/>
          <w:iCs/>
          <w:sz w:val="28"/>
          <w:szCs w:val="28"/>
        </w:rPr>
        <w:t xml:space="preserve">есячника пожарной безопасности </w:t>
      </w:r>
      <w:r w:rsidR="00C9096F">
        <w:rPr>
          <w:bCs/>
          <w:iCs/>
          <w:sz w:val="28"/>
          <w:szCs w:val="28"/>
        </w:rPr>
        <w:t>во исполнение</w:t>
      </w:r>
      <w:r w:rsidR="00C9096F" w:rsidRPr="00C9096F">
        <w:rPr>
          <w:bCs/>
          <w:iCs/>
          <w:sz w:val="28"/>
          <w:szCs w:val="28"/>
        </w:rPr>
        <w:t xml:space="preserve"> протокола заседания Комиссии по предупреждению и ликвидации чрезвычайных ситуаций и обеспечению пожарной безопасности Республики Саха (Якутия) от 29 апреля 2021 года № 61</w:t>
      </w:r>
      <w:r w:rsidRPr="00567D6B">
        <w:rPr>
          <w:bCs/>
          <w:iCs/>
          <w:sz w:val="28"/>
          <w:szCs w:val="28"/>
        </w:rPr>
        <w:t xml:space="preserve">. </w:t>
      </w:r>
    </w:p>
    <w:p w14:paraId="63F18B37" w14:textId="3D480388" w:rsidR="00201065" w:rsidRPr="00201065" w:rsidRDefault="00C9096F" w:rsidP="00201065">
      <w:pPr>
        <w:shd w:val="clear" w:color="auto" w:fill="FFFFFF" w:themeFill="background1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lastRenderedPageBreak/>
        <w:t>В</w:t>
      </w:r>
      <w:r w:rsidR="00567D6B" w:rsidRPr="00567D6B">
        <w:rPr>
          <w:bCs/>
          <w:iCs/>
          <w:sz w:val="28"/>
          <w:szCs w:val="28"/>
        </w:rPr>
        <w:t xml:space="preserve"> целях предупреждения загораний сухой растительности, принятия дополнительных мер по предупреждению возникновения ЧС в пожароопасный сезон 2021 года, организовано участие подразделений в проведении профилактических мероприятий по предупреждению ландшафтных (природных) пожаров, в том числе лесных пожаров, в составе профилактических групп муниципальных образований. Усилено информирование населения о требованиях Правил противопожарного режима в Российской Федерации о запрете выжигания сухой травянистой растительности, горючего мусора и отходов в населенных пунктах, а также на землях сельскохозяйственного назначения и землях иных категорий, примыкающих к населенным пунктам.</w:t>
      </w:r>
      <w:r w:rsidR="000D4153">
        <w:rPr>
          <w:bCs/>
          <w:iCs/>
          <w:sz w:val="28"/>
          <w:szCs w:val="28"/>
        </w:rPr>
        <w:t xml:space="preserve"> </w:t>
      </w:r>
      <w:r w:rsidR="00567D6B" w:rsidRPr="000D4153">
        <w:rPr>
          <w:bCs/>
          <w:iCs/>
          <w:sz w:val="28"/>
          <w:szCs w:val="28"/>
        </w:rPr>
        <w:t>В период с 01 мая 2021 принято участие в</w:t>
      </w:r>
      <w:r w:rsidR="00567D6B" w:rsidRPr="00567D6B">
        <w:rPr>
          <w:b/>
          <w:bCs/>
          <w:iCs/>
          <w:sz w:val="28"/>
          <w:szCs w:val="28"/>
        </w:rPr>
        <w:t xml:space="preserve"> </w:t>
      </w:r>
      <w:r w:rsidR="00A77F15" w:rsidRPr="00A77F15">
        <w:rPr>
          <w:rFonts w:eastAsia="Calibri"/>
          <w:sz w:val="28"/>
          <w:szCs w:val="28"/>
          <w:lang w:eastAsia="en-US"/>
        </w:rPr>
        <w:t>1087 совместных патрульно-рейдовых мероприятиях, задействовано 1270 работников ГПС. Организовано участие 270 членов ДПО в проведении 169 патрульно-рейдовых мероприятиях. Проведено 13 494 инструктажей. Распространено 20 445 листовок на противопожарную тематику. Личный состав подразделений задействовался в 41 совместных постах, ограничивающих доступ граждан в леса (лесные зоны), отказано в посещении лесов 158 гражданам.</w:t>
      </w:r>
    </w:p>
    <w:p w14:paraId="00CAFD95" w14:textId="60C6CDCD" w:rsidR="00201065" w:rsidRDefault="00C9096F" w:rsidP="00A77F1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C9096F">
        <w:rPr>
          <w:bCs/>
          <w:iCs/>
          <w:sz w:val="28"/>
          <w:szCs w:val="28"/>
        </w:rPr>
        <w:t>В рамках сезонной профилактической операции «Летний отдых»</w:t>
      </w:r>
      <w:r w:rsidRPr="00C9096F">
        <w:rPr>
          <w:b/>
          <w:bCs/>
          <w:iCs/>
          <w:sz w:val="28"/>
          <w:szCs w:val="28"/>
        </w:rPr>
        <w:t xml:space="preserve"> </w:t>
      </w:r>
      <w:r w:rsidRPr="00C9096F">
        <w:rPr>
          <w:bCs/>
          <w:iCs/>
          <w:sz w:val="28"/>
          <w:szCs w:val="28"/>
        </w:rPr>
        <w:t xml:space="preserve">организованы мероприятия по обеспечению пожарной безопасности на объектах летнего отдыха и оздоровления детей, в том числе по проведению пожарно-профилактической работы с детьми. </w:t>
      </w:r>
      <w:r w:rsidR="00A77F15" w:rsidRPr="00A77F15">
        <w:rPr>
          <w:bCs/>
          <w:iCs/>
          <w:sz w:val="28"/>
          <w:szCs w:val="28"/>
        </w:rPr>
        <w:t>Подразделениями ГБУ РС(Я) «ГПС РС(Я)» с начала сезона в 276 детских оздоровительных лагерях проведено 249 инструктажей с обслуживающим персоналом, в ходе которых проинструктировано 643 человека, в дистанционной форме проинструктировано 235 человек. Всего профилактическими мероприятиями охвачено 2908 детей. Проведено 39 практических тренировок по эвакуации, в которых приняли участие 291 человек персонала и 1947 детей. Проведено 26 семинаров с участием персонала и 39 конкурсов на противопожарную тематику среди детей. Распространено 3413 листовок, памяток на противопожарную тематику</w:t>
      </w:r>
      <w:r w:rsidR="00201065" w:rsidRPr="00201065">
        <w:rPr>
          <w:bCs/>
          <w:iCs/>
          <w:sz w:val="28"/>
          <w:szCs w:val="28"/>
        </w:rPr>
        <w:t>.</w:t>
      </w:r>
    </w:p>
    <w:p w14:paraId="31A98C53" w14:textId="1FB2B0E4" w:rsidR="00F0531E" w:rsidRPr="00F0531E" w:rsidRDefault="00F0531E" w:rsidP="00F0531E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F0531E">
        <w:rPr>
          <w:bCs/>
          <w:iCs/>
          <w:sz w:val="28"/>
          <w:szCs w:val="28"/>
        </w:rPr>
        <w:t xml:space="preserve">В соответствии с Планом основных мероприятий ГБУ РС(Я) «ГПС РС(Я)» по профилактике пожаров на 2021 год, </w:t>
      </w:r>
      <w:r w:rsidRPr="00F0531E">
        <w:rPr>
          <w:iCs/>
          <w:sz w:val="28"/>
          <w:szCs w:val="28"/>
        </w:rPr>
        <w:t>в рамках подготовки к учебному году и в целях предупреждения пожаров на объектах образовательных организаций</w:t>
      </w:r>
      <w:r w:rsidRPr="00F0531E">
        <w:rPr>
          <w:bCs/>
          <w:iCs/>
          <w:sz w:val="28"/>
          <w:szCs w:val="28"/>
        </w:rPr>
        <w:t xml:space="preserve"> с 12 по 30 августа 2021 года </w:t>
      </w:r>
      <w:r w:rsidRPr="00F0531E">
        <w:rPr>
          <w:b/>
          <w:bCs/>
          <w:iCs/>
          <w:sz w:val="28"/>
          <w:szCs w:val="28"/>
        </w:rPr>
        <w:t xml:space="preserve">  </w:t>
      </w:r>
      <w:r w:rsidRPr="00F0531E">
        <w:rPr>
          <w:bCs/>
          <w:iCs/>
          <w:sz w:val="28"/>
          <w:szCs w:val="28"/>
        </w:rPr>
        <w:t>для обеспечения пожарной безопасности на объектах образовательных организаций пров</w:t>
      </w:r>
      <w:r>
        <w:rPr>
          <w:bCs/>
          <w:iCs/>
          <w:sz w:val="28"/>
          <w:szCs w:val="28"/>
        </w:rPr>
        <w:t>едены</w:t>
      </w:r>
      <w:r w:rsidRPr="00F0531E">
        <w:rPr>
          <w:bCs/>
          <w:iCs/>
          <w:sz w:val="28"/>
          <w:szCs w:val="28"/>
        </w:rPr>
        <w:t xml:space="preserve"> с преподавательским составом и обслуживающим персоналом инструктажи о соблюдении мер пожарной безопасности и занятия по проведению эвакуации из зданий и сооружений, пользованию первичными средствами пожаротушения. На контроле в зоне ответственности подразделений находится 1239 образовательных организаций, в том числе: 484 – общеобразовательные школы, 508 учреждений дошкольного образования, 89 – дополнительного образования, 28 – высшего, среднего, </w:t>
      </w:r>
      <w:r w:rsidRPr="00F0531E">
        <w:rPr>
          <w:bCs/>
          <w:iCs/>
          <w:sz w:val="28"/>
          <w:szCs w:val="28"/>
        </w:rPr>
        <w:lastRenderedPageBreak/>
        <w:t xml:space="preserve">начального профессионального образования, 77 образовательных учреждений с круглосуточным пребыванием детей, 31 учреждений социального обслуживания населения с круглосуточным пребыванием детей, 21 – специализированных детско-юношеских спортивных школ-интернатов и училищ, центров спортивной подготовки.  По состоянию на 30 августа 2021 года проведено 937 инструктажей о мерах пожарной безопасности с преподавательским составом и обслуживающим персоналом, проинструктировано 5490 человек в 466 образовательных организациях. Проведено 757 инструктивных занятий по организации и проведению эвакуации с преподавательским составом и обслуживающим персоналом, с охватом 3027 человек, 652 семинара на противопожарную тематику, в которых приняли участие 2362 человека. </w:t>
      </w:r>
    </w:p>
    <w:p w14:paraId="48C2A33E" w14:textId="271CC152" w:rsidR="00C9096F" w:rsidRDefault="00C9096F" w:rsidP="00C9096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C9096F">
        <w:rPr>
          <w:bCs/>
          <w:iCs/>
          <w:sz w:val="28"/>
          <w:szCs w:val="28"/>
        </w:rPr>
        <w:t>В целях недопущения происшествий и гибели людей на водных объектах, повышения эффективности проведения профилактической работы с населением по правилам безопасного поведения на водных объектах на территории Республики Саха (Якутия), в соответствии с решением Комиссии по предупреждению и ликвидации чрезвычайных ситуаций и обеспечению пожарной безопасности Республики Саха (Якутия) от 30.04.2021 №64 «Об обеспечении безопасности людей на водных объектах на территории Республики Саха (Якутия) в летний период 2021 года» и приказом Государственного комитета по обеспечению безопасности жизнедеятельности населения Республики Саха (Якутия) от 18.06.2021 №111 «Об участии ГБУ РС(Я) «Государственная противопожарная служба Республики Саха (Якутия), ГБУ РС(Я) «Служба спасения Республики Саха (Якутия)» в акции «Вода – безопасная территория» подразделениями ГБУ РС(Я) «ГПС РС(Я)» принято</w:t>
      </w:r>
      <w:r w:rsidR="002B79DD">
        <w:rPr>
          <w:bCs/>
          <w:iCs/>
          <w:sz w:val="28"/>
          <w:szCs w:val="28"/>
        </w:rPr>
        <w:t xml:space="preserve"> участие в проведении </w:t>
      </w:r>
      <w:r w:rsidR="00A77F15">
        <w:rPr>
          <w:bCs/>
          <w:iCs/>
          <w:sz w:val="28"/>
          <w:szCs w:val="28"/>
        </w:rPr>
        <w:t>четырех</w:t>
      </w:r>
      <w:r w:rsidR="002B79DD">
        <w:rPr>
          <w:bCs/>
          <w:iCs/>
          <w:sz w:val="28"/>
          <w:szCs w:val="28"/>
        </w:rPr>
        <w:t xml:space="preserve"> этапов</w:t>
      </w:r>
      <w:r w:rsidRPr="00C9096F">
        <w:rPr>
          <w:bCs/>
          <w:iCs/>
          <w:sz w:val="28"/>
          <w:szCs w:val="28"/>
        </w:rPr>
        <w:t xml:space="preserve"> акции «</w:t>
      </w:r>
      <w:r w:rsidRPr="002B79DD">
        <w:rPr>
          <w:bCs/>
          <w:iCs/>
          <w:sz w:val="28"/>
          <w:szCs w:val="28"/>
        </w:rPr>
        <w:t>Вода –безопасная территория</w:t>
      </w:r>
      <w:r w:rsidRPr="00C9096F">
        <w:rPr>
          <w:bCs/>
          <w:iCs/>
          <w:sz w:val="28"/>
          <w:szCs w:val="28"/>
        </w:rPr>
        <w:t>» в составе межведомственных профилактических и патрульных групп местного самоуправления по информированию населения о мерах безопасности на водных объектах с учетом санитарно-эпидемиологической обстановки.</w:t>
      </w:r>
    </w:p>
    <w:p w14:paraId="7B483F3C" w14:textId="11C9B9BA" w:rsidR="00A77F15" w:rsidRPr="00A77F15" w:rsidRDefault="002B79DD" w:rsidP="00A77F1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B79DD">
        <w:rPr>
          <w:bCs/>
          <w:iCs/>
          <w:sz w:val="28"/>
          <w:szCs w:val="28"/>
        </w:rPr>
        <w:t xml:space="preserve">В целом мероприятия по профилактике пожаров в Республике Саха (Якутия) осуществляется в соответствии с Комплексным планом дополнительных мероприятий по обеспечению пожарной безопасности на 2020-2024 годы, утверждённым постановлением Правительства Республики Саха (Якутия). Одним из основных направлений работы в соответствии с планом является установка автономных дымовых пожарных </w:t>
      </w:r>
      <w:proofErr w:type="spellStart"/>
      <w:r w:rsidRPr="002B79DD">
        <w:rPr>
          <w:bCs/>
          <w:iCs/>
          <w:sz w:val="28"/>
          <w:szCs w:val="28"/>
        </w:rPr>
        <w:t>извещателей</w:t>
      </w:r>
      <w:proofErr w:type="spellEnd"/>
      <w:r w:rsidRPr="002B79DD">
        <w:rPr>
          <w:bCs/>
          <w:iCs/>
          <w:sz w:val="28"/>
          <w:szCs w:val="28"/>
        </w:rPr>
        <w:t xml:space="preserve"> (АДПИ) гражданам из социально незащищенных слоев населения. </w:t>
      </w:r>
      <w:r>
        <w:rPr>
          <w:bCs/>
          <w:iCs/>
          <w:sz w:val="28"/>
          <w:szCs w:val="28"/>
        </w:rPr>
        <w:t>Так, на основании п.2 Комплексного плана в</w:t>
      </w:r>
      <w:r w:rsidRPr="002B79DD">
        <w:rPr>
          <w:bCs/>
          <w:iCs/>
          <w:sz w:val="28"/>
          <w:szCs w:val="28"/>
        </w:rPr>
        <w:t xml:space="preserve"> соответс</w:t>
      </w:r>
      <w:r>
        <w:rPr>
          <w:bCs/>
          <w:iCs/>
          <w:sz w:val="28"/>
          <w:szCs w:val="28"/>
        </w:rPr>
        <w:t>твии с г</w:t>
      </w:r>
      <w:r w:rsidRPr="002B79DD">
        <w:rPr>
          <w:bCs/>
          <w:iCs/>
          <w:sz w:val="28"/>
          <w:szCs w:val="28"/>
        </w:rPr>
        <w:t>осударственным кон</w:t>
      </w:r>
      <w:r>
        <w:rPr>
          <w:bCs/>
          <w:iCs/>
          <w:sz w:val="28"/>
          <w:szCs w:val="28"/>
        </w:rPr>
        <w:t>трактом ГБУ РС(Я) «ГПС РС(Я</w:t>
      </w:r>
      <w:proofErr w:type="gramStart"/>
      <w:r>
        <w:rPr>
          <w:bCs/>
          <w:iCs/>
          <w:sz w:val="28"/>
          <w:szCs w:val="28"/>
        </w:rPr>
        <w:t xml:space="preserve">)» </w:t>
      </w:r>
      <w:r w:rsidRPr="002B79DD">
        <w:rPr>
          <w:bCs/>
          <w:iCs/>
          <w:sz w:val="28"/>
          <w:szCs w:val="28"/>
        </w:rPr>
        <w:t xml:space="preserve"> установлено</w:t>
      </w:r>
      <w:proofErr w:type="gramEnd"/>
      <w:r w:rsidRPr="002B79DD">
        <w:rPr>
          <w:bCs/>
          <w:iCs/>
          <w:sz w:val="28"/>
          <w:szCs w:val="28"/>
        </w:rPr>
        <w:t xml:space="preserve"> 1000 систем АДПИ</w:t>
      </w:r>
      <w:r w:rsidR="001E5DD4">
        <w:rPr>
          <w:bCs/>
          <w:iCs/>
          <w:sz w:val="28"/>
          <w:szCs w:val="28"/>
        </w:rPr>
        <w:t xml:space="preserve"> с </w:t>
      </w:r>
      <w:r w:rsidR="001E5DD4">
        <w:rPr>
          <w:bCs/>
          <w:iCs/>
          <w:sz w:val="28"/>
          <w:szCs w:val="28"/>
          <w:lang w:val="en-US"/>
        </w:rPr>
        <w:t>GSM</w:t>
      </w:r>
      <w:r w:rsidR="001E5DD4">
        <w:rPr>
          <w:bCs/>
          <w:iCs/>
          <w:sz w:val="28"/>
          <w:szCs w:val="28"/>
        </w:rPr>
        <w:t>-модулем</w:t>
      </w:r>
      <w:r w:rsidRPr="002B79DD">
        <w:rPr>
          <w:bCs/>
          <w:iCs/>
          <w:sz w:val="28"/>
          <w:szCs w:val="28"/>
        </w:rPr>
        <w:t xml:space="preserve"> в местах проживания граждан социально-незащищенных категорий населения в Горном, </w:t>
      </w:r>
      <w:proofErr w:type="spellStart"/>
      <w:r w:rsidRPr="002B79DD">
        <w:rPr>
          <w:bCs/>
          <w:iCs/>
          <w:sz w:val="28"/>
          <w:szCs w:val="28"/>
        </w:rPr>
        <w:t>Намском</w:t>
      </w:r>
      <w:proofErr w:type="spellEnd"/>
      <w:r w:rsidRPr="002B79DD">
        <w:rPr>
          <w:bCs/>
          <w:iCs/>
          <w:sz w:val="28"/>
          <w:szCs w:val="28"/>
        </w:rPr>
        <w:t xml:space="preserve">, </w:t>
      </w:r>
      <w:proofErr w:type="spellStart"/>
      <w:r w:rsidRPr="002B79DD">
        <w:rPr>
          <w:bCs/>
          <w:iCs/>
          <w:sz w:val="28"/>
          <w:szCs w:val="28"/>
        </w:rPr>
        <w:t>Усть-Алданском</w:t>
      </w:r>
      <w:proofErr w:type="spellEnd"/>
      <w:r w:rsidRPr="002B79DD">
        <w:rPr>
          <w:bCs/>
          <w:iCs/>
          <w:sz w:val="28"/>
          <w:szCs w:val="28"/>
        </w:rPr>
        <w:t xml:space="preserve">, </w:t>
      </w:r>
      <w:proofErr w:type="spellStart"/>
      <w:r w:rsidRPr="002B79DD">
        <w:rPr>
          <w:bCs/>
          <w:iCs/>
          <w:sz w:val="28"/>
          <w:szCs w:val="28"/>
        </w:rPr>
        <w:t>Таттинском</w:t>
      </w:r>
      <w:proofErr w:type="spellEnd"/>
      <w:r w:rsidRPr="002B79DD">
        <w:rPr>
          <w:bCs/>
          <w:iCs/>
          <w:sz w:val="28"/>
          <w:szCs w:val="28"/>
        </w:rPr>
        <w:t xml:space="preserve"> районах (за счет ср</w:t>
      </w:r>
      <w:r w:rsidR="009D2960">
        <w:rPr>
          <w:bCs/>
          <w:iCs/>
          <w:sz w:val="28"/>
          <w:szCs w:val="28"/>
        </w:rPr>
        <w:t>едств 2020 года</w:t>
      </w:r>
      <w:r w:rsidRPr="002B79DD">
        <w:rPr>
          <w:bCs/>
          <w:iCs/>
          <w:sz w:val="28"/>
          <w:szCs w:val="28"/>
        </w:rPr>
        <w:t xml:space="preserve">).  </w:t>
      </w:r>
      <w:r w:rsidR="00A77F15" w:rsidRPr="00A77F15">
        <w:rPr>
          <w:bCs/>
          <w:iCs/>
          <w:sz w:val="28"/>
          <w:szCs w:val="28"/>
        </w:rPr>
        <w:t xml:space="preserve">По плану 2021 года </w:t>
      </w:r>
      <w:r w:rsidR="00A77F15" w:rsidRPr="00A77F15">
        <w:rPr>
          <w:bCs/>
          <w:iCs/>
          <w:sz w:val="28"/>
          <w:szCs w:val="28"/>
        </w:rPr>
        <w:lastRenderedPageBreak/>
        <w:t>ГБУ РС (Я) «Государственная противопожарная служба РС (Я)» заключен государственный контракт на установку 1 140 систем обнаружения и оповещения о пожаре семьям социально-незащищенных</w:t>
      </w:r>
      <w:r w:rsidR="00A77F15">
        <w:rPr>
          <w:bCs/>
          <w:iCs/>
          <w:sz w:val="28"/>
          <w:szCs w:val="28"/>
        </w:rPr>
        <w:t xml:space="preserve"> </w:t>
      </w:r>
      <w:r w:rsidR="00A77F15" w:rsidRPr="00A77F15">
        <w:rPr>
          <w:bCs/>
          <w:iCs/>
          <w:sz w:val="28"/>
          <w:szCs w:val="28"/>
        </w:rPr>
        <w:t xml:space="preserve">категорий населения в </w:t>
      </w:r>
      <w:proofErr w:type="spellStart"/>
      <w:r w:rsidR="00A77F15" w:rsidRPr="00A77F15">
        <w:rPr>
          <w:bCs/>
          <w:iCs/>
          <w:sz w:val="28"/>
          <w:szCs w:val="28"/>
        </w:rPr>
        <w:t>Амгинском</w:t>
      </w:r>
      <w:proofErr w:type="spellEnd"/>
      <w:r w:rsidR="00A77F15" w:rsidRPr="00A77F15">
        <w:rPr>
          <w:bCs/>
          <w:iCs/>
          <w:sz w:val="28"/>
          <w:szCs w:val="28"/>
        </w:rPr>
        <w:t xml:space="preserve">, </w:t>
      </w:r>
      <w:proofErr w:type="spellStart"/>
      <w:r w:rsidR="00A77F15" w:rsidRPr="00A77F15">
        <w:rPr>
          <w:bCs/>
          <w:iCs/>
          <w:sz w:val="28"/>
          <w:szCs w:val="28"/>
        </w:rPr>
        <w:t>Кобяйском</w:t>
      </w:r>
      <w:proofErr w:type="spellEnd"/>
      <w:r w:rsidR="00A77F15" w:rsidRPr="00A77F15">
        <w:rPr>
          <w:bCs/>
          <w:iCs/>
          <w:sz w:val="28"/>
          <w:szCs w:val="28"/>
        </w:rPr>
        <w:t xml:space="preserve">, </w:t>
      </w:r>
      <w:proofErr w:type="spellStart"/>
      <w:r w:rsidR="00A77F15" w:rsidRPr="00A77F15">
        <w:rPr>
          <w:bCs/>
          <w:iCs/>
          <w:sz w:val="28"/>
          <w:szCs w:val="28"/>
        </w:rPr>
        <w:t>Чурапчинском</w:t>
      </w:r>
      <w:proofErr w:type="spellEnd"/>
      <w:r w:rsidR="00A77F15" w:rsidRPr="00A77F15">
        <w:rPr>
          <w:bCs/>
          <w:iCs/>
          <w:sz w:val="28"/>
          <w:szCs w:val="28"/>
        </w:rPr>
        <w:t xml:space="preserve"> районах и в сельских населенных пунктах (</w:t>
      </w:r>
      <w:proofErr w:type="spellStart"/>
      <w:r w:rsidR="00A77F15" w:rsidRPr="00A77F15">
        <w:rPr>
          <w:bCs/>
          <w:iCs/>
          <w:sz w:val="28"/>
          <w:szCs w:val="28"/>
        </w:rPr>
        <w:t>Маган</w:t>
      </w:r>
      <w:proofErr w:type="spellEnd"/>
      <w:r w:rsidR="00A77F15" w:rsidRPr="00A77F15">
        <w:rPr>
          <w:bCs/>
          <w:iCs/>
          <w:sz w:val="28"/>
          <w:szCs w:val="28"/>
        </w:rPr>
        <w:t xml:space="preserve">, Табага, Старая Табага, </w:t>
      </w:r>
      <w:proofErr w:type="spellStart"/>
      <w:r w:rsidR="00A77F15" w:rsidRPr="00A77F15">
        <w:rPr>
          <w:bCs/>
          <w:iCs/>
          <w:sz w:val="28"/>
          <w:szCs w:val="28"/>
        </w:rPr>
        <w:t>Хатассы</w:t>
      </w:r>
      <w:proofErr w:type="spellEnd"/>
      <w:r w:rsidR="00A77F15" w:rsidRPr="00A77F15">
        <w:rPr>
          <w:bCs/>
          <w:iCs/>
          <w:sz w:val="28"/>
          <w:szCs w:val="28"/>
        </w:rPr>
        <w:t xml:space="preserve">, </w:t>
      </w:r>
      <w:proofErr w:type="spellStart"/>
      <w:r w:rsidR="00A77F15" w:rsidRPr="00A77F15">
        <w:rPr>
          <w:bCs/>
          <w:iCs/>
          <w:sz w:val="28"/>
          <w:szCs w:val="28"/>
        </w:rPr>
        <w:t>Тулагино</w:t>
      </w:r>
      <w:proofErr w:type="spellEnd"/>
      <w:r w:rsidR="00A77F15" w:rsidRPr="00A77F15">
        <w:rPr>
          <w:bCs/>
          <w:iCs/>
          <w:sz w:val="28"/>
          <w:szCs w:val="28"/>
        </w:rPr>
        <w:t xml:space="preserve">, Капитоновка, </w:t>
      </w:r>
      <w:proofErr w:type="spellStart"/>
      <w:r w:rsidR="00A77F15" w:rsidRPr="00A77F15">
        <w:rPr>
          <w:bCs/>
          <w:iCs/>
          <w:sz w:val="28"/>
          <w:szCs w:val="28"/>
        </w:rPr>
        <w:t>Кильдямцы</w:t>
      </w:r>
      <w:proofErr w:type="spellEnd"/>
      <w:r w:rsidR="00A77F15" w:rsidRPr="00A77F15">
        <w:rPr>
          <w:bCs/>
          <w:iCs/>
          <w:sz w:val="28"/>
          <w:szCs w:val="28"/>
        </w:rPr>
        <w:t xml:space="preserve">, </w:t>
      </w:r>
      <w:proofErr w:type="spellStart"/>
      <w:r w:rsidR="00A77F15" w:rsidRPr="00A77F15">
        <w:rPr>
          <w:bCs/>
          <w:iCs/>
          <w:sz w:val="28"/>
          <w:szCs w:val="28"/>
        </w:rPr>
        <w:t>Сырдах</w:t>
      </w:r>
      <w:proofErr w:type="spellEnd"/>
      <w:r w:rsidR="00A77F15" w:rsidRPr="00A77F15">
        <w:rPr>
          <w:bCs/>
          <w:iCs/>
          <w:sz w:val="28"/>
          <w:szCs w:val="28"/>
        </w:rPr>
        <w:t>, Пригородный, Владимировка) на территории ГО «город Якутск».</w:t>
      </w:r>
    </w:p>
    <w:p w14:paraId="0B84B224" w14:textId="7BD9BF1F" w:rsidR="001C2DB6" w:rsidRDefault="009D2960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Кроме того, </w:t>
      </w:r>
      <w:r w:rsidR="001C2DB6" w:rsidRPr="001C2DB6">
        <w:rPr>
          <w:bCs/>
          <w:iCs/>
          <w:sz w:val="28"/>
          <w:szCs w:val="28"/>
        </w:rPr>
        <w:t>в целях повышения уровня противопожарной защищенности населения Республики Саха (Якутия)</w:t>
      </w:r>
      <w:r w:rsidR="001C2DB6">
        <w:rPr>
          <w:bCs/>
          <w:iCs/>
          <w:sz w:val="28"/>
          <w:szCs w:val="28"/>
        </w:rPr>
        <w:t xml:space="preserve"> и </w:t>
      </w:r>
      <w:r w:rsidR="001C2DB6" w:rsidRPr="001C2DB6">
        <w:rPr>
          <w:bCs/>
          <w:iCs/>
          <w:sz w:val="28"/>
          <w:szCs w:val="28"/>
        </w:rPr>
        <w:t>пропаганды культуры безопасности жизнедеятельности среди населения</w:t>
      </w:r>
      <w:r w:rsidR="00844C4F">
        <w:rPr>
          <w:bCs/>
          <w:iCs/>
          <w:sz w:val="28"/>
          <w:szCs w:val="28"/>
        </w:rPr>
        <w:t>,</w:t>
      </w:r>
      <w:r w:rsidR="001C2DB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подразделения ГПС РС(Я)</w:t>
      </w:r>
      <w:r w:rsidR="001C2DB6">
        <w:rPr>
          <w:bCs/>
          <w:iCs/>
          <w:sz w:val="28"/>
          <w:szCs w:val="28"/>
        </w:rPr>
        <w:t xml:space="preserve"> принимают активное участие </w:t>
      </w:r>
      <w:r w:rsidR="001C2DB6" w:rsidRPr="001C2DB6">
        <w:rPr>
          <w:bCs/>
          <w:iCs/>
          <w:sz w:val="28"/>
          <w:szCs w:val="28"/>
        </w:rPr>
        <w:t xml:space="preserve">в социальной акции «Предупреди пожар – установи АДПИ!», проводимой в рамках проекта </w:t>
      </w:r>
      <w:proofErr w:type="spellStart"/>
      <w:r w:rsidR="001C2DB6" w:rsidRPr="001C2DB6">
        <w:rPr>
          <w:bCs/>
          <w:iCs/>
          <w:sz w:val="28"/>
          <w:szCs w:val="28"/>
        </w:rPr>
        <w:t>Госкомобеспечения</w:t>
      </w:r>
      <w:proofErr w:type="spellEnd"/>
      <w:r w:rsidR="001C2DB6" w:rsidRPr="001C2DB6">
        <w:rPr>
          <w:bCs/>
          <w:iCs/>
          <w:sz w:val="28"/>
          <w:szCs w:val="28"/>
        </w:rPr>
        <w:t xml:space="preserve"> РС(Я) «21 лучшая </w:t>
      </w:r>
      <w:r w:rsidR="001C2DB6">
        <w:rPr>
          <w:bCs/>
          <w:iCs/>
          <w:sz w:val="28"/>
          <w:szCs w:val="28"/>
        </w:rPr>
        <w:t xml:space="preserve">инициатива – 2021 год XXI век». </w:t>
      </w:r>
      <w:r w:rsidR="00201065">
        <w:rPr>
          <w:bCs/>
          <w:iCs/>
          <w:sz w:val="28"/>
          <w:szCs w:val="28"/>
        </w:rPr>
        <w:t>На отчетный период в</w:t>
      </w:r>
      <w:r w:rsidR="001C2DB6">
        <w:rPr>
          <w:bCs/>
          <w:iCs/>
          <w:sz w:val="28"/>
          <w:szCs w:val="28"/>
        </w:rPr>
        <w:t xml:space="preserve"> акции</w:t>
      </w:r>
      <w:r w:rsidR="001C2DB6" w:rsidRPr="001C2DB6">
        <w:rPr>
          <w:bCs/>
          <w:iCs/>
          <w:sz w:val="28"/>
          <w:szCs w:val="28"/>
        </w:rPr>
        <w:t xml:space="preserve"> приняло участие </w:t>
      </w:r>
      <w:r w:rsidR="004D78AB">
        <w:rPr>
          <w:bCs/>
          <w:iCs/>
          <w:sz w:val="28"/>
          <w:szCs w:val="28"/>
        </w:rPr>
        <w:t>440</w:t>
      </w:r>
      <w:r w:rsidR="001C2DB6" w:rsidRPr="001C2DB6">
        <w:rPr>
          <w:bCs/>
          <w:iCs/>
          <w:sz w:val="28"/>
          <w:szCs w:val="28"/>
        </w:rPr>
        <w:t xml:space="preserve"> работник</w:t>
      </w:r>
      <w:r w:rsidR="004D78AB">
        <w:rPr>
          <w:bCs/>
          <w:iCs/>
          <w:sz w:val="28"/>
          <w:szCs w:val="28"/>
        </w:rPr>
        <w:t>ов</w:t>
      </w:r>
      <w:r w:rsidR="00634066">
        <w:rPr>
          <w:bCs/>
          <w:iCs/>
          <w:sz w:val="28"/>
          <w:szCs w:val="28"/>
        </w:rPr>
        <w:t xml:space="preserve"> ГПС</w:t>
      </w:r>
      <w:r w:rsidR="001C2DB6" w:rsidRPr="001C2DB6">
        <w:rPr>
          <w:bCs/>
          <w:iCs/>
          <w:sz w:val="28"/>
          <w:szCs w:val="28"/>
        </w:rPr>
        <w:t xml:space="preserve">, охвачено </w:t>
      </w:r>
      <w:r w:rsidR="004D78AB">
        <w:rPr>
          <w:bCs/>
          <w:iCs/>
          <w:sz w:val="28"/>
          <w:szCs w:val="28"/>
        </w:rPr>
        <w:t>779</w:t>
      </w:r>
      <w:r w:rsidR="001C2DB6" w:rsidRPr="001C2DB6">
        <w:rPr>
          <w:bCs/>
          <w:iCs/>
          <w:sz w:val="28"/>
          <w:szCs w:val="28"/>
        </w:rPr>
        <w:t xml:space="preserve"> сем</w:t>
      </w:r>
      <w:r w:rsidR="00F0531E">
        <w:rPr>
          <w:bCs/>
          <w:iCs/>
          <w:sz w:val="28"/>
          <w:szCs w:val="28"/>
        </w:rPr>
        <w:t>ья</w:t>
      </w:r>
      <w:r w:rsidR="001C2DB6" w:rsidRPr="001C2DB6">
        <w:rPr>
          <w:bCs/>
          <w:iCs/>
          <w:sz w:val="28"/>
          <w:szCs w:val="28"/>
        </w:rPr>
        <w:t xml:space="preserve">, установлено </w:t>
      </w:r>
      <w:r w:rsidR="004D78AB">
        <w:rPr>
          <w:bCs/>
          <w:iCs/>
          <w:sz w:val="28"/>
          <w:szCs w:val="28"/>
        </w:rPr>
        <w:t>1120</w:t>
      </w:r>
      <w:r w:rsidR="001C2DB6" w:rsidRPr="001C2DB6">
        <w:rPr>
          <w:bCs/>
          <w:iCs/>
          <w:sz w:val="28"/>
          <w:szCs w:val="28"/>
        </w:rPr>
        <w:t xml:space="preserve"> АДПИ. </w:t>
      </w:r>
    </w:p>
    <w:p w14:paraId="54AAD617" w14:textId="77777777" w:rsidR="001C2DB6" w:rsidRPr="001C2DB6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</w:p>
    <w:p w14:paraId="2EB20D88" w14:textId="77777777" w:rsidR="001C2DB6" w:rsidRPr="001C2DB6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C2DB6">
        <w:rPr>
          <w:bCs/>
          <w:iCs/>
          <w:sz w:val="28"/>
          <w:szCs w:val="28"/>
        </w:rPr>
        <w:t>Таким образом, на отчетный период обстановка с пожарами и последствиями от них характеризуется следующими показателями:</w:t>
      </w:r>
    </w:p>
    <w:p w14:paraId="7FBDF19C" w14:textId="49BF4F9F" w:rsidR="001C2DB6" w:rsidRPr="001C2DB6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C2DB6">
        <w:rPr>
          <w:bCs/>
          <w:iCs/>
          <w:sz w:val="28"/>
          <w:szCs w:val="28"/>
        </w:rPr>
        <w:t xml:space="preserve">-  </w:t>
      </w:r>
      <w:r w:rsidRPr="001C2DB6">
        <w:rPr>
          <w:iCs/>
          <w:sz w:val="28"/>
          <w:szCs w:val="28"/>
        </w:rPr>
        <w:t>В Республики Саха (Якутия)</w:t>
      </w:r>
      <w:r w:rsidRPr="001C2DB6">
        <w:rPr>
          <w:bCs/>
          <w:iCs/>
          <w:sz w:val="28"/>
          <w:szCs w:val="28"/>
        </w:rPr>
        <w:t xml:space="preserve"> </w:t>
      </w:r>
      <w:r w:rsidR="007A1ADE">
        <w:rPr>
          <w:bCs/>
          <w:iCs/>
          <w:sz w:val="28"/>
          <w:szCs w:val="28"/>
        </w:rPr>
        <w:t>общее количество техноге</w:t>
      </w:r>
      <w:r w:rsidR="005F3FC0">
        <w:rPr>
          <w:bCs/>
          <w:iCs/>
          <w:sz w:val="28"/>
          <w:szCs w:val="28"/>
        </w:rPr>
        <w:t xml:space="preserve">нных пожаров снизилось на </w:t>
      </w:r>
      <w:r w:rsidR="004D78AB">
        <w:rPr>
          <w:bCs/>
          <w:iCs/>
          <w:sz w:val="28"/>
          <w:szCs w:val="28"/>
        </w:rPr>
        <w:t>-15,3</w:t>
      </w:r>
      <w:r w:rsidR="005F3FC0">
        <w:rPr>
          <w:bCs/>
          <w:iCs/>
          <w:sz w:val="28"/>
          <w:szCs w:val="28"/>
        </w:rPr>
        <w:t>% (1</w:t>
      </w:r>
      <w:r w:rsidR="004D78AB">
        <w:rPr>
          <w:bCs/>
          <w:iCs/>
          <w:sz w:val="28"/>
          <w:szCs w:val="28"/>
        </w:rPr>
        <w:t>740</w:t>
      </w:r>
      <w:r w:rsidR="005F3FC0">
        <w:rPr>
          <w:bCs/>
          <w:iCs/>
          <w:sz w:val="28"/>
          <w:szCs w:val="28"/>
        </w:rPr>
        <w:t xml:space="preserve">; АППГ </w:t>
      </w:r>
      <w:r w:rsidR="004D78AB">
        <w:rPr>
          <w:bCs/>
          <w:iCs/>
          <w:sz w:val="28"/>
          <w:szCs w:val="28"/>
        </w:rPr>
        <w:t>2055</w:t>
      </w:r>
      <w:r w:rsidR="005F3FC0">
        <w:rPr>
          <w:bCs/>
          <w:iCs/>
          <w:sz w:val="28"/>
          <w:szCs w:val="28"/>
        </w:rPr>
        <w:t xml:space="preserve">). </w:t>
      </w:r>
      <w:r w:rsidR="007A1ADE">
        <w:rPr>
          <w:bCs/>
          <w:iCs/>
          <w:sz w:val="28"/>
          <w:szCs w:val="28"/>
        </w:rPr>
        <w:t xml:space="preserve">Количество погибших возросло </w:t>
      </w:r>
      <w:r w:rsidR="005F3FC0">
        <w:rPr>
          <w:bCs/>
          <w:iCs/>
          <w:sz w:val="28"/>
          <w:szCs w:val="28"/>
        </w:rPr>
        <w:t xml:space="preserve">в </w:t>
      </w:r>
      <w:r w:rsidR="004D78AB">
        <w:rPr>
          <w:bCs/>
          <w:iCs/>
          <w:sz w:val="28"/>
          <w:szCs w:val="28"/>
        </w:rPr>
        <w:t>1,8 раз – с 3</w:t>
      </w:r>
      <w:r w:rsidR="00F0531E">
        <w:rPr>
          <w:bCs/>
          <w:iCs/>
          <w:sz w:val="28"/>
          <w:szCs w:val="28"/>
        </w:rPr>
        <w:t>9</w:t>
      </w:r>
      <w:r w:rsidR="005F3FC0">
        <w:rPr>
          <w:bCs/>
          <w:iCs/>
          <w:sz w:val="28"/>
          <w:szCs w:val="28"/>
        </w:rPr>
        <w:t xml:space="preserve"> до </w:t>
      </w:r>
      <w:r w:rsidR="004D78AB">
        <w:rPr>
          <w:bCs/>
          <w:iCs/>
          <w:sz w:val="28"/>
          <w:szCs w:val="28"/>
        </w:rPr>
        <w:t>69</w:t>
      </w:r>
      <w:r w:rsidR="005F3FC0">
        <w:rPr>
          <w:bCs/>
          <w:iCs/>
          <w:sz w:val="28"/>
          <w:szCs w:val="28"/>
        </w:rPr>
        <w:t>. Количество п</w:t>
      </w:r>
      <w:r w:rsidR="004D78AB">
        <w:rPr>
          <w:bCs/>
          <w:iCs/>
          <w:sz w:val="28"/>
          <w:szCs w:val="28"/>
        </w:rPr>
        <w:t>огибших детей возросло с 4 до 13</w:t>
      </w:r>
      <w:r w:rsidR="005F3FC0">
        <w:rPr>
          <w:bCs/>
          <w:iCs/>
          <w:sz w:val="28"/>
          <w:szCs w:val="28"/>
        </w:rPr>
        <w:t>.</w:t>
      </w:r>
      <w:r w:rsidR="008A2D89">
        <w:rPr>
          <w:bCs/>
          <w:iCs/>
          <w:sz w:val="28"/>
          <w:szCs w:val="28"/>
        </w:rPr>
        <w:t xml:space="preserve"> Количество</w:t>
      </w:r>
      <w:r w:rsidRPr="001C2DB6">
        <w:rPr>
          <w:bCs/>
          <w:iCs/>
          <w:sz w:val="28"/>
          <w:szCs w:val="28"/>
        </w:rPr>
        <w:t xml:space="preserve"> травмированных при пожарах</w:t>
      </w:r>
      <w:r w:rsidR="008A2D89">
        <w:rPr>
          <w:bCs/>
          <w:iCs/>
          <w:sz w:val="28"/>
          <w:szCs w:val="28"/>
        </w:rPr>
        <w:t xml:space="preserve"> возросло с 3</w:t>
      </w:r>
      <w:r w:rsidR="004D78AB">
        <w:rPr>
          <w:bCs/>
          <w:iCs/>
          <w:sz w:val="28"/>
          <w:szCs w:val="28"/>
        </w:rPr>
        <w:t>8</w:t>
      </w:r>
      <w:r w:rsidR="008A2D89">
        <w:rPr>
          <w:bCs/>
          <w:iCs/>
          <w:sz w:val="28"/>
          <w:szCs w:val="28"/>
        </w:rPr>
        <w:t xml:space="preserve"> до </w:t>
      </w:r>
      <w:r w:rsidR="004D78AB">
        <w:rPr>
          <w:bCs/>
          <w:iCs/>
          <w:sz w:val="28"/>
          <w:szCs w:val="28"/>
        </w:rPr>
        <w:t>57</w:t>
      </w:r>
      <w:r w:rsidRPr="001C2DB6">
        <w:rPr>
          <w:bCs/>
          <w:iCs/>
          <w:sz w:val="28"/>
          <w:szCs w:val="28"/>
        </w:rPr>
        <w:t xml:space="preserve">. </w:t>
      </w:r>
      <w:r w:rsidR="008A2D89" w:rsidRPr="008A2D89">
        <w:rPr>
          <w:bCs/>
          <w:iCs/>
          <w:sz w:val="28"/>
          <w:szCs w:val="28"/>
        </w:rPr>
        <w:t>Общий уще</w:t>
      </w:r>
      <w:r w:rsidR="004D78AB">
        <w:rPr>
          <w:bCs/>
          <w:iCs/>
          <w:sz w:val="28"/>
          <w:szCs w:val="28"/>
        </w:rPr>
        <w:t>рб от пожаров составил 77 462,761</w:t>
      </w:r>
      <w:r w:rsidR="008A2D89" w:rsidRPr="008A2D89">
        <w:rPr>
          <w:bCs/>
          <w:iCs/>
          <w:sz w:val="28"/>
          <w:szCs w:val="28"/>
        </w:rPr>
        <w:t xml:space="preserve"> </w:t>
      </w:r>
      <w:proofErr w:type="spellStart"/>
      <w:r w:rsidR="008A2D89" w:rsidRPr="008A2D89">
        <w:rPr>
          <w:bCs/>
          <w:iCs/>
          <w:sz w:val="28"/>
          <w:szCs w:val="28"/>
        </w:rPr>
        <w:t>тыс.рублей</w:t>
      </w:r>
      <w:proofErr w:type="spellEnd"/>
      <w:r w:rsidR="008A2D89" w:rsidRPr="008A2D89">
        <w:rPr>
          <w:bCs/>
          <w:iCs/>
          <w:sz w:val="28"/>
          <w:szCs w:val="28"/>
        </w:rPr>
        <w:t xml:space="preserve"> (АППГ </w:t>
      </w:r>
      <w:r w:rsidR="004D78AB">
        <w:rPr>
          <w:bCs/>
          <w:iCs/>
          <w:sz w:val="28"/>
          <w:szCs w:val="28"/>
        </w:rPr>
        <w:t>–</w:t>
      </w:r>
      <w:r w:rsidR="008A2D89" w:rsidRPr="008A2D89">
        <w:rPr>
          <w:bCs/>
          <w:iCs/>
          <w:sz w:val="28"/>
          <w:szCs w:val="28"/>
        </w:rPr>
        <w:t xml:space="preserve"> </w:t>
      </w:r>
      <w:r w:rsidR="004D78AB">
        <w:rPr>
          <w:bCs/>
          <w:iCs/>
          <w:sz w:val="28"/>
          <w:szCs w:val="28"/>
        </w:rPr>
        <w:t>91 013,398</w:t>
      </w:r>
      <w:r w:rsidR="008A2D89" w:rsidRPr="008A2D89">
        <w:rPr>
          <w:bCs/>
          <w:iCs/>
          <w:sz w:val="28"/>
          <w:szCs w:val="28"/>
        </w:rPr>
        <w:t xml:space="preserve"> тыс. рублей).</w:t>
      </w:r>
      <w:r w:rsidR="008A2D89">
        <w:rPr>
          <w:bCs/>
          <w:iCs/>
          <w:sz w:val="28"/>
          <w:szCs w:val="28"/>
        </w:rPr>
        <w:t xml:space="preserve"> </w:t>
      </w:r>
      <w:r w:rsidR="005F3FC0">
        <w:rPr>
          <w:bCs/>
          <w:iCs/>
          <w:sz w:val="28"/>
          <w:szCs w:val="28"/>
        </w:rPr>
        <w:t>По данным статистики п</w:t>
      </w:r>
      <w:r w:rsidRPr="001C2DB6">
        <w:rPr>
          <w:bCs/>
          <w:iCs/>
          <w:sz w:val="28"/>
          <w:szCs w:val="28"/>
        </w:rPr>
        <w:t xml:space="preserve">ожары произошли по причинам: неосторожного обращение с огнем </w:t>
      </w:r>
      <w:r w:rsidR="004D78AB">
        <w:rPr>
          <w:bCs/>
          <w:iCs/>
          <w:sz w:val="28"/>
          <w:szCs w:val="28"/>
        </w:rPr>
        <w:t>892</w:t>
      </w:r>
      <w:r w:rsidRPr="001C2DB6">
        <w:rPr>
          <w:bCs/>
          <w:iCs/>
          <w:sz w:val="28"/>
          <w:szCs w:val="28"/>
        </w:rPr>
        <w:t xml:space="preserve"> пожар</w:t>
      </w:r>
      <w:r w:rsidR="004D78AB">
        <w:rPr>
          <w:bCs/>
          <w:iCs/>
          <w:sz w:val="28"/>
          <w:szCs w:val="28"/>
        </w:rPr>
        <w:t>а</w:t>
      </w:r>
      <w:r w:rsidRPr="001C2DB6">
        <w:rPr>
          <w:bCs/>
          <w:iCs/>
          <w:sz w:val="28"/>
          <w:szCs w:val="28"/>
        </w:rPr>
        <w:t xml:space="preserve"> (</w:t>
      </w:r>
      <w:r w:rsidR="00143F01">
        <w:rPr>
          <w:bCs/>
          <w:iCs/>
          <w:sz w:val="28"/>
          <w:szCs w:val="28"/>
        </w:rPr>
        <w:t>51,3</w:t>
      </w:r>
      <w:r w:rsidRPr="001C2DB6">
        <w:rPr>
          <w:bCs/>
          <w:iCs/>
          <w:sz w:val="28"/>
          <w:szCs w:val="28"/>
        </w:rPr>
        <w:t>%), нарушения правил устройства и эксплуатации электрооборудования 3</w:t>
      </w:r>
      <w:r w:rsidR="004D78AB">
        <w:rPr>
          <w:bCs/>
          <w:iCs/>
          <w:sz w:val="28"/>
          <w:szCs w:val="28"/>
        </w:rPr>
        <w:t>73</w:t>
      </w:r>
      <w:r w:rsidR="00FB519A">
        <w:rPr>
          <w:bCs/>
          <w:iCs/>
          <w:sz w:val="28"/>
          <w:szCs w:val="28"/>
        </w:rPr>
        <w:t xml:space="preserve"> пожара</w:t>
      </w:r>
      <w:r w:rsidR="00143F01">
        <w:rPr>
          <w:bCs/>
          <w:iCs/>
          <w:sz w:val="28"/>
          <w:szCs w:val="28"/>
        </w:rPr>
        <w:t xml:space="preserve"> (21,4</w:t>
      </w:r>
      <w:r w:rsidRPr="001C2DB6">
        <w:rPr>
          <w:bCs/>
          <w:iCs/>
          <w:sz w:val="28"/>
          <w:szCs w:val="28"/>
        </w:rPr>
        <w:t>%) и нарушения правил устройства и эксплуатации печей 2</w:t>
      </w:r>
      <w:r w:rsidR="00143F01">
        <w:rPr>
          <w:bCs/>
          <w:iCs/>
          <w:sz w:val="28"/>
          <w:szCs w:val="28"/>
        </w:rPr>
        <w:t>77</w:t>
      </w:r>
      <w:r w:rsidRPr="001C2DB6">
        <w:rPr>
          <w:bCs/>
          <w:iCs/>
          <w:sz w:val="28"/>
          <w:szCs w:val="28"/>
        </w:rPr>
        <w:t xml:space="preserve"> пожар</w:t>
      </w:r>
      <w:r w:rsidR="00384321">
        <w:rPr>
          <w:bCs/>
          <w:iCs/>
          <w:sz w:val="28"/>
          <w:szCs w:val="28"/>
        </w:rPr>
        <w:t>а</w:t>
      </w:r>
      <w:r w:rsidR="00143F01">
        <w:rPr>
          <w:bCs/>
          <w:iCs/>
          <w:sz w:val="28"/>
          <w:szCs w:val="28"/>
        </w:rPr>
        <w:t xml:space="preserve"> (15,9</w:t>
      </w:r>
      <w:r w:rsidRPr="001C2DB6">
        <w:rPr>
          <w:bCs/>
          <w:iCs/>
          <w:sz w:val="28"/>
          <w:szCs w:val="28"/>
        </w:rPr>
        <w:t>%).</w:t>
      </w:r>
    </w:p>
    <w:p w14:paraId="65E2F8EB" w14:textId="47E317AB" w:rsidR="00384321" w:rsidRPr="00384321" w:rsidRDefault="001C2DB6" w:rsidP="00384321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C2DB6">
        <w:rPr>
          <w:bCs/>
          <w:iCs/>
          <w:sz w:val="28"/>
          <w:szCs w:val="28"/>
        </w:rPr>
        <w:t xml:space="preserve">В том числе, </w:t>
      </w:r>
      <w:r w:rsidRPr="001C2DB6">
        <w:rPr>
          <w:iCs/>
          <w:sz w:val="28"/>
          <w:szCs w:val="28"/>
        </w:rPr>
        <w:t>в зоне ответственности ГБУ РС(Я) «ГПС РС(Я)»</w:t>
      </w:r>
      <w:r w:rsidRPr="005A148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зарегистрирован </w:t>
      </w:r>
      <w:r w:rsidR="00143F01">
        <w:rPr>
          <w:bCs/>
          <w:iCs/>
          <w:sz w:val="28"/>
          <w:szCs w:val="28"/>
        </w:rPr>
        <w:t>снижение</w:t>
      </w:r>
      <w:r>
        <w:rPr>
          <w:bCs/>
          <w:iCs/>
          <w:sz w:val="28"/>
          <w:szCs w:val="28"/>
        </w:rPr>
        <w:t xml:space="preserve"> количества пожаров на </w:t>
      </w:r>
      <w:r w:rsidR="00143F01">
        <w:rPr>
          <w:bCs/>
          <w:iCs/>
          <w:sz w:val="28"/>
          <w:szCs w:val="28"/>
        </w:rPr>
        <w:t>3,8</w:t>
      </w:r>
      <w:r w:rsidRPr="005A148D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 Рост количества погибших на 2</w:t>
      </w:r>
      <w:r w:rsidR="00143F01">
        <w:rPr>
          <w:bCs/>
          <w:iCs/>
          <w:sz w:val="28"/>
          <w:szCs w:val="28"/>
        </w:rPr>
        <w:t>30,8</w:t>
      </w:r>
      <w:r w:rsidRPr="005A148D">
        <w:rPr>
          <w:bCs/>
          <w:iCs/>
          <w:sz w:val="28"/>
          <w:szCs w:val="28"/>
        </w:rPr>
        <w:t>%</w:t>
      </w:r>
      <w:r w:rsidR="00143F01">
        <w:rPr>
          <w:bCs/>
          <w:iCs/>
          <w:sz w:val="28"/>
          <w:szCs w:val="28"/>
        </w:rPr>
        <w:t>, в том числе детей на 45</w:t>
      </w:r>
      <w:r>
        <w:rPr>
          <w:bCs/>
          <w:iCs/>
          <w:sz w:val="28"/>
          <w:szCs w:val="28"/>
        </w:rPr>
        <w:t xml:space="preserve">0%. Рост </w:t>
      </w:r>
      <w:r w:rsidRPr="005F345F">
        <w:rPr>
          <w:bCs/>
          <w:iCs/>
          <w:sz w:val="28"/>
          <w:szCs w:val="28"/>
        </w:rPr>
        <w:t xml:space="preserve">травмированных на </w:t>
      </w:r>
      <w:r>
        <w:rPr>
          <w:bCs/>
          <w:iCs/>
          <w:sz w:val="28"/>
          <w:szCs w:val="28"/>
        </w:rPr>
        <w:t>1</w:t>
      </w:r>
      <w:r w:rsidR="00143F01">
        <w:rPr>
          <w:bCs/>
          <w:iCs/>
          <w:sz w:val="28"/>
          <w:szCs w:val="28"/>
        </w:rPr>
        <w:t>60</w:t>
      </w:r>
      <w:r w:rsidRPr="005F345F">
        <w:rPr>
          <w:bCs/>
          <w:iCs/>
          <w:sz w:val="28"/>
          <w:szCs w:val="28"/>
        </w:rPr>
        <w:t>%.</w:t>
      </w:r>
      <w:r w:rsidR="0063406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Наибольшее количество пожаров произошло в жило</w:t>
      </w:r>
      <w:r w:rsidR="00143F01">
        <w:rPr>
          <w:bCs/>
          <w:iCs/>
          <w:sz w:val="28"/>
          <w:szCs w:val="28"/>
        </w:rPr>
        <w:t>м секторе, где зарегистрирован 351 пожар</w:t>
      </w:r>
      <w:r>
        <w:rPr>
          <w:bCs/>
          <w:iCs/>
          <w:sz w:val="28"/>
          <w:szCs w:val="28"/>
        </w:rPr>
        <w:t>, что составляет 4</w:t>
      </w:r>
      <w:r w:rsidR="00143F01">
        <w:rPr>
          <w:bCs/>
          <w:iCs/>
          <w:sz w:val="28"/>
          <w:szCs w:val="28"/>
        </w:rPr>
        <w:t>3,8</w:t>
      </w:r>
      <w:r>
        <w:rPr>
          <w:bCs/>
          <w:iCs/>
          <w:sz w:val="28"/>
          <w:szCs w:val="28"/>
        </w:rPr>
        <w:t xml:space="preserve">% от общего количества пожаров. При этом </w:t>
      </w:r>
      <w:r w:rsidRPr="005F345F">
        <w:rPr>
          <w:bCs/>
          <w:iCs/>
          <w:sz w:val="28"/>
          <w:szCs w:val="28"/>
        </w:rPr>
        <w:t>в жилом секторе</w:t>
      </w:r>
      <w:r>
        <w:rPr>
          <w:bCs/>
          <w:iCs/>
          <w:sz w:val="28"/>
          <w:szCs w:val="28"/>
        </w:rPr>
        <w:t xml:space="preserve"> отмечается р</w:t>
      </w:r>
      <w:r w:rsidRPr="005F345F">
        <w:rPr>
          <w:bCs/>
          <w:iCs/>
          <w:sz w:val="28"/>
          <w:szCs w:val="28"/>
        </w:rPr>
        <w:t>ост пожаров</w:t>
      </w:r>
      <w:r>
        <w:rPr>
          <w:bCs/>
          <w:iCs/>
          <w:sz w:val="28"/>
          <w:szCs w:val="28"/>
        </w:rPr>
        <w:t xml:space="preserve"> по сравнению с АППГ</w:t>
      </w:r>
      <w:r w:rsidRPr="005F345F">
        <w:rPr>
          <w:bCs/>
          <w:iCs/>
          <w:sz w:val="28"/>
          <w:szCs w:val="28"/>
        </w:rPr>
        <w:t xml:space="preserve"> </w:t>
      </w:r>
      <w:r w:rsidR="00143F01">
        <w:rPr>
          <w:bCs/>
          <w:iCs/>
          <w:sz w:val="28"/>
          <w:szCs w:val="28"/>
        </w:rPr>
        <w:t>на 15</w:t>
      </w:r>
      <w:r w:rsidR="00384321" w:rsidRPr="00384321">
        <w:rPr>
          <w:bCs/>
          <w:iCs/>
          <w:sz w:val="28"/>
          <w:szCs w:val="28"/>
        </w:rPr>
        <w:t xml:space="preserve">%, в том числе в </w:t>
      </w:r>
      <w:r w:rsidR="00143F01">
        <w:rPr>
          <w:bCs/>
          <w:iCs/>
          <w:sz w:val="28"/>
          <w:szCs w:val="28"/>
        </w:rPr>
        <w:t>одноквартирных жилых домах на 26</w:t>
      </w:r>
      <w:r w:rsidR="00384321" w:rsidRPr="00384321">
        <w:rPr>
          <w:bCs/>
          <w:iCs/>
          <w:sz w:val="28"/>
          <w:szCs w:val="28"/>
        </w:rPr>
        <w:t xml:space="preserve">%, многоквартирных домах на </w:t>
      </w:r>
      <w:r w:rsidR="00143F01">
        <w:rPr>
          <w:bCs/>
          <w:iCs/>
          <w:sz w:val="28"/>
          <w:szCs w:val="28"/>
        </w:rPr>
        <w:t>34</w:t>
      </w:r>
      <w:r w:rsidR="00384321" w:rsidRPr="00384321">
        <w:rPr>
          <w:bCs/>
          <w:iCs/>
          <w:sz w:val="28"/>
          <w:szCs w:val="28"/>
        </w:rPr>
        <w:t xml:space="preserve">%, вагончик для жилья, дома мобильного типа на 100%, садовый дом, дача на </w:t>
      </w:r>
      <w:r w:rsidR="00143F01">
        <w:rPr>
          <w:bCs/>
          <w:iCs/>
          <w:sz w:val="28"/>
          <w:szCs w:val="28"/>
        </w:rPr>
        <w:t>67</w:t>
      </w:r>
      <w:r w:rsidR="00384321" w:rsidRPr="00384321">
        <w:rPr>
          <w:bCs/>
          <w:iCs/>
          <w:sz w:val="28"/>
          <w:szCs w:val="28"/>
        </w:rPr>
        <w:t>% и в частных гаражах, банях и прочих п</w:t>
      </w:r>
      <w:r w:rsidR="00143F01">
        <w:rPr>
          <w:bCs/>
          <w:iCs/>
          <w:sz w:val="28"/>
          <w:szCs w:val="28"/>
        </w:rPr>
        <w:t>остройках жилого назначения на 2</w:t>
      </w:r>
      <w:r w:rsidR="00384321" w:rsidRPr="00384321">
        <w:rPr>
          <w:bCs/>
          <w:iCs/>
          <w:sz w:val="28"/>
          <w:szCs w:val="28"/>
        </w:rPr>
        <w:t>%.</w:t>
      </w:r>
    </w:p>
    <w:p w14:paraId="25C94145" w14:textId="4124AFEE" w:rsidR="001C2DB6" w:rsidRDefault="008A2D89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Основные показатели по гибели и </w:t>
      </w:r>
      <w:proofErr w:type="spellStart"/>
      <w:r>
        <w:rPr>
          <w:bCs/>
          <w:iCs/>
          <w:sz w:val="28"/>
          <w:szCs w:val="28"/>
        </w:rPr>
        <w:t>травмированию</w:t>
      </w:r>
      <w:proofErr w:type="spellEnd"/>
      <w:r w:rsidR="001C2DB6">
        <w:rPr>
          <w:bCs/>
          <w:iCs/>
          <w:sz w:val="28"/>
          <w:szCs w:val="28"/>
        </w:rPr>
        <w:t xml:space="preserve"> людей при пожарах зарегистрирован</w:t>
      </w:r>
      <w:r>
        <w:rPr>
          <w:bCs/>
          <w:iCs/>
          <w:sz w:val="28"/>
          <w:szCs w:val="28"/>
        </w:rPr>
        <w:t>ы</w:t>
      </w:r>
      <w:r w:rsidR="00143F01">
        <w:rPr>
          <w:bCs/>
          <w:iCs/>
          <w:sz w:val="28"/>
          <w:szCs w:val="28"/>
        </w:rPr>
        <w:t xml:space="preserve"> в 13</w:t>
      </w:r>
      <w:r w:rsidR="001C2DB6">
        <w:rPr>
          <w:bCs/>
          <w:iCs/>
          <w:sz w:val="28"/>
          <w:szCs w:val="28"/>
        </w:rPr>
        <w:t xml:space="preserve"> районах: </w:t>
      </w:r>
      <w:r w:rsidR="00143F01">
        <w:rPr>
          <w:bCs/>
          <w:iCs/>
          <w:sz w:val="28"/>
          <w:szCs w:val="28"/>
        </w:rPr>
        <w:t xml:space="preserve">Верхневилюйском (2; 2), </w:t>
      </w:r>
      <w:proofErr w:type="spellStart"/>
      <w:r w:rsidR="001C2DB6">
        <w:rPr>
          <w:bCs/>
          <w:iCs/>
          <w:sz w:val="28"/>
          <w:szCs w:val="28"/>
        </w:rPr>
        <w:t>Верхнеколымском</w:t>
      </w:r>
      <w:proofErr w:type="spellEnd"/>
      <w:r w:rsidR="00384321">
        <w:rPr>
          <w:bCs/>
          <w:iCs/>
          <w:sz w:val="28"/>
          <w:szCs w:val="28"/>
        </w:rPr>
        <w:t xml:space="preserve"> </w:t>
      </w:r>
      <w:bookmarkStart w:id="10" w:name="_Hlk81544800"/>
      <w:r w:rsidR="00384321">
        <w:rPr>
          <w:bCs/>
          <w:iCs/>
          <w:sz w:val="28"/>
          <w:szCs w:val="28"/>
        </w:rPr>
        <w:t>(1; 1)</w:t>
      </w:r>
      <w:bookmarkEnd w:id="10"/>
      <w:r w:rsidR="001C2DB6">
        <w:rPr>
          <w:bCs/>
          <w:iCs/>
          <w:sz w:val="28"/>
          <w:szCs w:val="28"/>
        </w:rPr>
        <w:t>, Верхоянском</w:t>
      </w:r>
      <w:r w:rsidR="00384321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>(1; 1)</w:t>
      </w:r>
      <w:r w:rsidR="001C2DB6">
        <w:rPr>
          <w:bCs/>
          <w:iCs/>
          <w:sz w:val="28"/>
          <w:szCs w:val="28"/>
        </w:rPr>
        <w:t xml:space="preserve">, </w:t>
      </w:r>
      <w:r w:rsidR="000B3E1B">
        <w:rPr>
          <w:bCs/>
          <w:iCs/>
          <w:sz w:val="28"/>
          <w:szCs w:val="28"/>
        </w:rPr>
        <w:t xml:space="preserve">Вилюйском (1; 1), </w:t>
      </w:r>
      <w:proofErr w:type="spellStart"/>
      <w:r w:rsidR="001C2DB6">
        <w:rPr>
          <w:bCs/>
          <w:iCs/>
          <w:sz w:val="28"/>
          <w:szCs w:val="28"/>
        </w:rPr>
        <w:t>Жиганском</w:t>
      </w:r>
      <w:proofErr w:type="spellEnd"/>
      <w:r w:rsidR="00384321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>(1; 1)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Мирнинском</w:t>
      </w:r>
      <w:proofErr w:type="spellEnd"/>
      <w:r w:rsidR="00384321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 xml:space="preserve">(1; </w:t>
      </w:r>
      <w:r w:rsidR="00384321">
        <w:rPr>
          <w:bCs/>
          <w:iCs/>
          <w:sz w:val="28"/>
          <w:szCs w:val="28"/>
        </w:rPr>
        <w:t>2</w:t>
      </w:r>
      <w:r w:rsidR="00384321" w:rsidRPr="00384321">
        <w:rPr>
          <w:bCs/>
          <w:iCs/>
          <w:sz w:val="28"/>
          <w:szCs w:val="28"/>
        </w:rPr>
        <w:t>)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lastRenderedPageBreak/>
        <w:t>Намском</w:t>
      </w:r>
      <w:proofErr w:type="spellEnd"/>
      <w:r w:rsidR="00384321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>(</w:t>
      </w:r>
      <w:r w:rsidR="00384321">
        <w:rPr>
          <w:bCs/>
          <w:iCs/>
          <w:sz w:val="28"/>
          <w:szCs w:val="28"/>
        </w:rPr>
        <w:t>3</w:t>
      </w:r>
      <w:r w:rsidR="00384321" w:rsidRPr="00384321">
        <w:rPr>
          <w:bCs/>
          <w:iCs/>
          <w:sz w:val="28"/>
          <w:szCs w:val="28"/>
        </w:rPr>
        <w:t>; 1)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Нюрбинском</w:t>
      </w:r>
      <w:proofErr w:type="spellEnd"/>
      <w:r w:rsidR="00384321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>(</w:t>
      </w:r>
      <w:r w:rsidR="00384321">
        <w:rPr>
          <w:bCs/>
          <w:iCs/>
          <w:sz w:val="28"/>
          <w:szCs w:val="28"/>
        </w:rPr>
        <w:t>3</w:t>
      </w:r>
      <w:r w:rsidR="00384321" w:rsidRPr="00384321">
        <w:rPr>
          <w:bCs/>
          <w:iCs/>
          <w:sz w:val="28"/>
          <w:szCs w:val="28"/>
        </w:rPr>
        <w:t xml:space="preserve">; </w:t>
      </w:r>
      <w:r w:rsidR="00384321">
        <w:rPr>
          <w:bCs/>
          <w:iCs/>
          <w:sz w:val="28"/>
          <w:szCs w:val="28"/>
        </w:rPr>
        <w:t>2</w:t>
      </w:r>
      <w:r w:rsidR="00384321" w:rsidRPr="00384321">
        <w:rPr>
          <w:bCs/>
          <w:iCs/>
          <w:sz w:val="28"/>
          <w:szCs w:val="28"/>
        </w:rPr>
        <w:t>)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proofErr w:type="gramStart"/>
      <w:r w:rsidR="001C2DB6">
        <w:rPr>
          <w:bCs/>
          <w:iCs/>
          <w:sz w:val="28"/>
          <w:szCs w:val="28"/>
        </w:rPr>
        <w:t>Олекминском</w:t>
      </w:r>
      <w:proofErr w:type="spellEnd"/>
      <w:r w:rsidR="00384321" w:rsidRPr="00384321">
        <w:rPr>
          <w:bCs/>
          <w:iCs/>
          <w:sz w:val="28"/>
          <w:szCs w:val="28"/>
        </w:rPr>
        <w:t>(</w:t>
      </w:r>
      <w:proofErr w:type="gramEnd"/>
      <w:r w:rsidR="00912580">
        <w:rPr>
          <w:bCs/>
          <w:iCs/>
          <w:sz w:val="28"/>
          <w:szCs w:val="28"/>
        </w:rPr>
        <w:t>4</w:t>
      </w:r>
      <w:r w:rsidR="00384321" w:rsidRPr="00384321">
        <w:rPr>
          <w:bCs/>
          <w:iCs/>
          <w:sz w:val="28"/>
          <w:szCs w:val="28"/>
        </w:rPr>
        <w:t xml:space="preserve">; </w:t>
      </w:r>
      <w:r w:rsidR="000B3E1B">
        <w:rPr>
          <w:bCs/>
          <w:iCs/>
          <w:sz w:val="28"/>
          <w:szCs w:val="28"/>
        </w:rPr>
        <w:t>7</w:t>
      </w:r>
      <w:r w:rsidR="00384321" w:rsidRPr="00384321">
        <w:rPr>
          <w:bCs/>
          <w:iCs/>
          <w:sz w:val="28"/>
          <w:szCs w:val="28"/>
        </w:rPr>
        <w:t>)</w:t>
      </w:r>
      <w:r w:rsidR="00384321">
        <w:rPr>
          <w:bCs/>
          <w:iCs/>
          <w:sz w:val="28"/>
          <w:szCs w:val="28"/>
        </w:rPr>
        <w:t xml:space="preserve"> 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Томпонском</w:t>
      </w:r>
      <w:proofErr w:type="spellEnd"/>
      <w:r w:rsidR="00384321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>(1; 1)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0B3E1B">
        <w:rPr>
          <w:bCs/>
          <w:iCs/>
          <w:sz w:val="28"/>
          <w:szCs w:val="28"/>
        </w:rPr>
        <w:t>Среднеколымском</w:t>
      </w:r>
      <w:proofErr w:type="spellEnd"/>
      <w:r w:rsidR="000B3E1B">
        <w:rPr>
          <w:bCs/>
          <w:iCs/>
          <w:sz w:val="28"/>
          <w:szCs w:val="28"/>
        </w:rPr>
        <w:t xml:space="preserve"> (2; 1), </w:t>
      </w:r>
      <w:proofErr w:type="spellStart"/>
      <w:r w:rsidR="001C2DB6">
        <w:rPr>
          <w:bCs/>
          <w:iCs/>
          <w:sz w:val="28"/>
          <w:szCs w:val="28"/>
        </w:rPr>
        <w:t>Усть-Алданском</w:t>
      </w:r>
      <w:proofErr w:type="spellEnd"/>
      <w:r w:rsidR="00384321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 xml:space="preserve">(1; </w:t>
      </w:r>
      <w:r w:rsidR="00912580">
        <w:rPr>
          <w:bCs/>
          <w:iCs/>
          <w:sz w:val="28"/>
          <w:szCs w:val="28"/>
        </w:rPr>
        <w:t>2</w:t>
      </w:r>
      <w:r w:rsidR="00384321" w:rsidRPr="00384321">
        <w:rPr>
          <w:bCs/>
          <w:iCs/>
          <w:sz w:val="28"/>
          <w:szCs w:val="28"/>
        </w:rPr>
        <w:t>)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Хангаласском</w:t>
      </w:r>
      <w:proofErr w:type="spellEnd"/>
      <w:r w:rsidR="000B3E1B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>(</w:t>
      </w:r>
      <w:r w:rsidR="00912580">
        <w:rPr>
          <w:bCs/>
          <w:iCs/>
          <w:sz w:val="28"/>
          <w:szCs w:val="28"/>
        </w:rPr>
        <w:t>5</w:t>
      </w:r>
      <w:r w:rsidR="00384321" w:rsidRPr="00384321">
        <w:rPr>
          <w:bCs/>
          <w:iCs/>
          <w:sz w:val="28"/>
          <w:szCs w:val="28"/>
        </w:rPr>
        <w:t>; 1</w:t>
      </w:r>
      <w:r w:rsidR="00912580">
        <w:rPr>
          <w:bCs/>
          <w:iCs/>
          <w:sz w:val="28"/>
          <w:szCs w:val="28"/>
        </w:rPr>
        <w:t>0</w:t>
      </w:r>
      <w:r w:rsidR="00384321" w:rsidRPr="00384321">
        <w:rPr>
          <w:bCs/>
          <w:iCs/>
          <w:sz w:val="28"/>
          <w:szCs w:val="28"/>
        </w:rPr>
        <w:t>)</w:t>
      </w:r>
      <w:r w:rsidR="00384321">
        <w:rPr>
          <w:bCs/>
          <w:iCs/>
          <w:sz w:val="28"/>
          <w:szCs w:val="28"/>
        </w:rPr>
        <w:t xml:space="preserve"> </w:t>
      </w:r>
      <w:r w:rsidR="001C2DB6">
        <w:rPr>
          <w:bCs/>
          <w:iCs/>
          <w:sz w:val="28"/>
          <w:szCs w:val="28"/>
        </w:rPr>
        <w:t xml:space="preserve"> районах.</w:t>
      </w:r>
    </w:p>
    <w:p w14:paraId="7D33A0EA" w14:textId="77777777" w:rsidR="000B3E1B" w:rsidRDefault="000B3E1B" w:rsidP="000B3E1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0B3E1B">
        <w:rPr>
          <w:bCs/>
          <w:iCs/>
          <w:sz w:val="28"/>
          <w:szCs w:val="28"/>
        </w:rPr>
        <w:t xml:space="preserve">Рост пожаров отмечается в 16 районах. Значительный рост количества пожаров наблюдается в 7 районах: </w:t>
      </w:r>
      <w:proofErr w:type="spellStart"/>
      <w:r w:rsidRPr="000B3E1B">
        <w:rPr>
          <w:bCs/>
          <w:iCs/>
          <w:sz w:val="28"/>
          <w:szCs w:val="28"/>
        </w:rPr>
        <w:t>Абыйском</w:t>
      </w:r>
      <w:proofErr w:type="spellEnd"/>
      <w:r w:rsidRPr="000B3E1B">
        <w:rPr>
          <w:bCs/>
          <w:iCs/>
          <w:sz w:val="28"/>
          <w:szCs w:val="28"/>
        </w:rPr>
        <w:t xml:space="preserve"> (8; 4), Верхневилюйском (24; 14), Верхоянском (16; 11), </w:t>
      </w:r>
      <w:proofErr w:type="spellStart"/>
      <w:r w:rsidRPr="000B3E1B">
        <w:rPr>
          <w:bCs/>
          <w:iCs/>
          <w:sz w:val="28"/>
          <w:szCs w:val="28"/>
        </w:rPr>
        <w:t>Намском</w:t>
      </w:r>
      <w:proofErr w:type="spellEnd"/>
      <w:r w:rsidRPr="000B3E1B">
        <w:rPr>
          <w:bCs/>
          <w:iCs/>
          <w:sz w:val="28"/>
          <w:szCs w:val="28"/>
        </w:rPr>
        <w:t xml:space="preserve"> (40; 30), </w:t>
      </w:r>
      <w:proofErr w:type="spellStart"/>
      <w:r w:rsidRPr="000B3E1B">
        <w:rPr>
          <w:bCs/>
          <w:iCs/>
          <w:sz w:val="28"/>
          <w:szCs w:val="28"/>
        </w:rPr>
        <w:t>Нюрбинском</w:t>
      </w:r>
      <w:proofErr w:type="spellEnd"/>
      <w:r w:rsidRPr="000B3E1B">
        <w:rPr>
          <w:bCs/>
          <w:iCs/>
          <w:sz w:val="28"/>
          <w:szCs w:val="28"/>
        </w:rPr>
        <w:t xml:space="preserve"> (25; 14</w:t>
      </w:r>
      <w:proofErr w:type="gramStart"/>
      <w:r w:rsidRPr="000B3E1B">
        <w:rPr>
          <w:bCs/>
          <w:iCs/>
          <w:sz w:val="28"/>
          <w:szCs w:val="28"/>
        </w:rPr>
        <w:t xml:space="preserve">),  </w:t>
      </w:r>
      <w:proofErr w:type="spellStart"/>
      <w:r w:rsidRPr="000B3E1B">
        <w:rPr>
          <w:bCs/>
          <w:iCs/>
          <w:sz w:val="28"/>
          <w:szCs w:val="28"/>
        </w:rPr>
        <w:t>Сунтарском</w:t>
      </w:r>
      <w:proofErr w:type="spellEnd"/>
      <w:proofErr w:type="gramEnd"/>
      <w:r w:rsidRPr="000B3E1B">
        <w:rPr>
          <w:bCs/>
          <w:iCs/>
          <w:sz w:val="28"/>
          <w:szCs w:val="28"/>
        </w:rPr>
        <w:t xml:space="preserve"> (73; 51), </w:t>
      </w:r>
      <w:proofErr w:type="spellStart"/>
      <w:r w:rsidRPr="000B3E1B">
        <w:rPr>
          <w:bCs/>
          <w:iCs/>
          <w:sz w:val="28"/>
          <w:szCs w:val="28"/>
        </w:rPr>
        <w:t>Усть</w:t>
      </w:r>
      <w:proofErr w:type="spellEnd"/>
      <w:r w:rsidRPr="000B3E1B">
        <w:rPr>
          <w:bCs/>
          <w:iCs/>
          <w:sz w:val="28"/>
          <w:szCs w:val="28"/>
        </w:rPr>
        <w:t>-Янском (13; 6).</w:t>
      </w:r>
    </w:p>
    <w:p w14:paraId="3DBFA329" w14:textId="745684A4" w:rsidR="000B3E1B" w:rsidRPr="000B3E1B" w:rsidRDefault="000B3E1B" w:rsidP="000B3E1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Снижение количества пожаров </w:t>
      </w:r>
      <w:r w:rsidRPr="000B3E1B">
        <w:rPr>
          <w:bCs/>
          <w:iCs/>
          <w:sz w:val="28"/>
          <w:szCs w:val="28"/>
        </w:rPr>
        <w:t xml:space="preserve"> наблюдается в 17 районах снижение количества пожаров по сравнению с аналогичным периодом прошлого года: </w:t>
      </w:r>
      <w:proofErr w:type="spellStart"/>
      <w:r w:rsidRPr="000B3E1B">
        <w:rPr>
          <w:bCs/>
          <w:iCs/>
          <w:sz w:val="28"/>
          <w:szCs w:val="28"/>
        </w:rPr>
        <w:t>Алданском</w:t>
      </w:r>
      <w:proofErr w:type="spellEnd"/>
      <w:r w:rsidRPr="000B3E1B">
        <w:rPr>
          <w:bCs/>
          <w:iCs/>
          <w:sz w:val="28"/>
          <w:szCs w:val="28"/>
        </w:rPr>
        <w:t xml:space="preserve"> (22; 25), </w:t>
      </w:r>
      <w:proofErr w:type="spellStart"/>
      <w:r w:rsidRPr="000B3E1B">
        <w:rPr>
          <w:bCs/>
          <w:iCs/>
          <w:sz w:val="28"/>
          <w:szCs w:val="28"/>
        </w:rPr>
        <w:t>Амгинском</w:t>
      </w:r>
      <w:proofErr w:type="spellEnd"/>
      <w:r w:rsidRPr="000B3E1B">
        <w:rPr>
          <w:bCs/>
          <w:iCs/>
          <w:sz w:val="28"/>
          <w:szCs w:val="28"/>
        </w:rPr>
        <w:t xml:space="preserve"> (28; 30), </w:t>
      </w:r>
      <w:proofErr w:type="spellStart"/>
      <w:r w:rsidRPr="000B3E1B">
        <w:rPr>
          <w:bCs/>
          <w:iCs/>
          <w:sz w:val="28"/>
          <w:szCs w:val="28"/>
        </w:rPr>
        <w:t>Анабарском</w:t>
      </w:r>
      <w:proofErr w:type="spellEnd"/>
      <w:r w:rsidRPr="000B3E1B">
        <w:rPr>
          <w:bCs/>
          <w:iCs/>
          <w:sz w:val="28"/>
          <w:szCs w:val="28"/>
        </w:rPr>
        <w:t xml:space="preserve"> (2; 5), </w:t>
      </w:r>
      <w:proofErr w:type="spellStart"/>
      <w:r w:rsidRPr="000B3E1B">
        <w:rPr>
          <w:bCs/>
          <w:iCs/>
          <w:sz w:val="28"/>
          <w:szCs w:val="28"/>
        </w:rPr>
        <w:t>Верхнеколымском</w:t>
      </w:r>
      <w:proofErr w:type="spellEnd"/>
      <w:r w:rsidRPr="000B3E1B">
        <w:rPr>
          <w:bCs/>
          <w:iCs/>
          <w:sz w:val="28"/>
          <w:szCs w:val="28"/>
        </w:rPr>
        <w:t xml:space="preserve"> (6; 11), </w:t>
      </w:r>
      <w:proofErr w:type="spellStart"/>
      <w:r w:rsidRPr="000B3E1B">
        <w:rPr>
          <w:bCs/>
          <w:iCs/>
          <w:sz w:val="28"/>
          <w:szCs w:val="28"/>
        </w:rPr>
        <w:t>Кобяйском</w:t>
      </w:r>
      <w:proofErr w:type="spellEnd"/>
      <w:r w:rsidRPr="000B3E1B">
        <w:rPr>
          <w:bCs/>
          <w:iCs/>
          <w:sz w:val="28"/>
          <w:szCs w:val="28"/>
        </w:rPr>
        <w:t xml:space="preserve"> (13; 26), Ленском (25; 28), </w:t>
      </w:r>
      <w:proofErr w:type="spellStart"/>
      <w:r w:rsidRPr="000B3E1B">
        <w:rPr>
          <w:bCs/>
          <w:iCs/>
          <w:sz w:val="28"/>
          <w:szCs w:val="28"/>
        </w:rPr>
        <w:t>Мегино-Кангаласском</w:t>
      </w:r>
      <w:proofErr w:type="spellEnd"/>
      <w:r w:rsidRPr="000B3E1B">
        <w:rPr>
          <w:bCs/>
          <w:iCs/>
          <w:sz w:val="28"/>
          <w:szCs w:val="28"/>
        </w:rPr>
        <w:t xml:space="preserve"> (46; 50), </w:t>
      </w:r>
      <w:proofErr w:type="spellStart"/>
      <w:r w:rsidRPr="000B3E1B">
        <w:rPr>
          <w:bCs/>
          <w:iCs/>
          <w:sz w:val="28"/>
          <w:szCs w:val="28"/>
        </w:rPr>
        <w:t>Мирнинском</w:t>
      </w:r>
      <w:proofErr w:type="spellEnd"/>
      <w:r w:rsidRPr="000B3E1B">
        <w:rPr>
          <w:bCs/>
          <w:iCs/>
          <w:sz w:val="28"/>
          <w:szCs w:val="28"/>
        </w:rPr>
        <w:t xml:space="preserve"> (66; 71), </w:t>
      </w:r>
      <w:proofErr w:type="spellStart"/>
      <w:r w:rsidRPr="000B3E1B">
        <w:rPr>
          <w:bCs/>
          <w:iCs/>
          <w:sz w:val="28"/>
          <w:szCs w:val="28"/>
        </w:rPr>
        <w:t>Оймяконском</w:t>
      </w:r>
      <w:proofErr w:type="spellEnd"/>
      <w:r w:rsidRPr="000B3E1B">
        <w:rPr>
          <w:bCs/>
          <w:iCs/>
          <w:sz w:val="28"/>
          <w:szCs w:val="28"/>
        </w:rPr>
        <w:t xml:space="preserve"> (40; 46), </w:t>
      </w:r>
      <w:proofErr w:type="spellStart"/>
      <w:r w:rsidRPr="000B3E1B">
        <w:rPr>
          <w:bCs/>
          <w:iCs/>
          <w:sz w:val="28"/>
          <w:szCs w:val="28"/>
        </w:rPr>
        <w:t>Олекминском</w:t>
      </w:r>
      <w:proofErr w:type="spellEnd"/>
      <w:r w:rsidRPr="000B3E1B">
        <w:rPr>
          <w:bCs/>
          <w:iCs/>
          <w:sz w:val="28"/>
          <w:szCs w:val="28"/>
        </w:rPr>
        <w:t xml:space="preserve"> (35; 45), </w:t>
      </w:r>
      <w:proofErr w:type="spellStart"/>
      <w:r w:rsidRPr="000B3E1B">
        <w:rPr>
          <w:bCs/>
          <w:iCs/>
          <w:sz w:val="28"/>
          <w:szCs w:val="28"/>
        </w:rPr>
        <w:t>Оленекском</w:t>
      </w:r>
      <w:proofErr w:type="spellEnd"/>
      <w:r w:rsidRPr="000B3E1B">
        <w:rPr>
          <w:bCs/>
          <w:iCs/>
          <w:sz w:val="28"/>
          <w:szCs w:val="28"/>
        </w:rPr>
        <w:t xml:space="preserve"> (3; 8), </w:t>
      </w:r>
      <w:proofErr w:type="spellStart"/>
      <w:r w:rsidRPr="000B3E1B">
        <w:rPr>
          <w:bCs/>
          <w:iCs/>
          <w:sz w:val="28"/>
          <w:szCs w:val="28"/>
        </w:rPr>
        <w:t>Таттинском</w:t>
      </w:r>
      <w:proofErr w:type="spellEnd"/>
      <w:r w:rsidRPr="000B3E1B">
        <w:rPr>
          <w:bCs/>
          <w:iCs/>
          <w:sz w:val="28"/>
          <w:szCs w:val="28"/>
        </w:rPr>
        <w:t xml:space="preserve"> (10; 13), </w:t>
      </w:r>
      <w:proofErr w:type="spellStart"/>
      <w:r w:rsidRPr="000B3E1B">
        <w:rPr>
          <w:bCs/>
          <w:iCs/>
          <w:sz w:val="28"/>
          <w:szCs w:val="28"/>
        </w:rPr>
        <w:t>Томпонском</w:t>
      </w:r>
      <w:proofErr w:type="spellEnd"/>
      <w:r w:rsidRPr="000B3E1B">
        <w:rPr>
          <w:bCs/>
          <w:iCs/>
          <w:sz w:val="28"/>
          <w:szCs w:val="28"/>
        </w:rPr>
        <w:t xml:space="preserve"> (33; 39), </w:t>
      </w:r>
      <w:proofErr w:type="spellStart"/>
      <w:r w:rsidRPr="000B3E1B">
        <w:rPr>
          <w:bCs/>
          <w:iCs/>
          <w:sz w:val="28"/>
          <w:szCs w:val="28"/>
        </w:rPr>
        <w:t>Усть-Алданском</w:t>
      </w:r>
      <w:proofErr w:type="spellEnd"/>
      <w:r w:rsidRPr="000B3E1B">
        <w:rPr>
          <w:bCs/>
          <w:iCs/>
          <w:sz w:val="28"/>
          <w:szCs w:val="28"/>
        </w:rPr>
        <w:t xml:space="preserve"> (27; 31), </w:t>
      </w:r>
      <w:proofErr w:type="spellStart"/>
      <w:r w:rsidRPr="000B3E1B">
        <w:rPr>
          <w:bCs/>
          <w:iCs/>
          <w:sz w:val="28"/>
          <w:szCs w:val="28"/>
        </w:rPr>
        <w:t>Чурапчинском</w:t>
      </w:r>
      <w:proofErr w:type="spellEnd"/>
      <w:r w:rsidRPr="000B3E1B">
        <w:rPr>
          <w:bCs/>
          <w:iCs/>
          <w:sz w:val="28"/>
          <w:szCs w:val="28"/>
        </w:rPr>
        <w:t xml:space="preserve"> (14; 29), </w:t>
      </w:r>
      <w:proofErr w:type="spellStart"/>
      <w:r w:rsidRPr="000B3E1B">
        <w:rPr>
          <w:bCs/>
          <w:iCs/>
          <w:sz w:val="28"/>
          <w:szCs w:val="28"/>
        </w:rPr>
        <w:t>Нерюнгринском</w:t>
      </w:r>
      <w:proofErr w:type="spellEnd"/>
      <w:r w:rsidRPr="000B3E1B">
        <w:rPr>
          <w:bCs/>
          <w:iCs/>
          <w:sz w:val="28"/>
          <w:szCs w:val="28"/>
        </w:rPr>
        <w:t xml:space="preserve"> (3; 7) и ГО Якутск (92; 117). </w:t>
      </w:r>
    </w:p>
    <w:p w14:paraId="7BE31EE1" w14:textId="7687DBA6" w:rsidR="000B3E1B" w:rsidRPr="000B3E1B" w:rsidRDefault="000B3E1B" w:rsidP="000B3E1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0B3E1B">
        <w:rPr>
          <w:bCs/>
          <w:iCs/>
          <w:sz w:val="28"/>
          <w:szCs w:val="28"/>
        </w:rPr>
        <w:t xml:space="preserve">Не допущено роста пожаров </w:t>
      </w:r>
      <w:r>
        <w:rPr>
          <w:bCs/>
          <w:iCs/>
          <w:sz w:val="28"/>
          <w:szCs w:val="28"/>
        </w:rPr>
        <w:t>в 2</w:t>
      </w:r>
      <w:r w:rsidRPr="000B3E1B">
        <w:rPr>
          <w:bCs/>
          <w:iCs/>
          <w:sz w:val="28"/>
          <w:szCs w:val="28"/>
        </w:rPr>
        <w:t xml:space="preserve"> районах: </w:t>
      </w:r>
      <w:proofErr w:type="spellStart"/>
      <w:r w:rsidRPr="000B3E1B">
        <w:rPr>
          <w:bCs/>
          <w:iCs/>
          <w:sz w:val="28"/>
          <w:szCs w:val="28"/>
        </w:rPr>
        <w:t>Жиганском</w:t>
      </w:r>
      <w:proofErr w:type="spellEnd"/>
      <w:r w:rsidRPr="000B3E1B">
        <w:rPr>
          <w:bCs/>
          <w:iCs/>
          <w:sz w:val="28"/>
          <w:szCs w:val="28"/>
        </w:rPr>
        <w:t xml:space="preserve"> (5; 5), </w:t>
      </w:r>
      <w:proofErr w:type="spellStart"/>
      <w:r w:rsidRPr="000B3E1B">
        <w:rPr>
          <w:bCs/>
          <w:iCs/>
          <w:sz w:val="28"/>
          <w:szCs w:val="28"/>
        </w:rPr>
        <w:t>Момском</w:t>
      </w:r>
      <w:proofErr w:type="spellEnd"/>
      <w:r w:rsidRPr="000B3E1B">
        <w:rPr>
          <w:bCs/>
          <w:iCs/>
          <w:sz w:val="28"/>
          <w:szCs w:val="28"/>
        </w:rPr>
        <w:t xml:space="preserve"> (7; 7).</w:t>
      </w:r>
    </w:p>
    <w:p w14:paraId="6A485B94" w14:textId="77777777" w:rsidR="000B3E1B" w:rsidRPr="000B3E1B" w:rsidRDefault="000B3E1B" w:rsidP="000B3E1B">
      <w:pPr>
        <w:shd w:val="clear" w:color="auto" w:fill="FFFFFF" w:themeFill="background1"/>
        <w:spacing w:line="276" w:lineRule="auto"/>
        <w:ind w:firstLine="851"/>
        <w:jc w:val="both"/>
        <w:rPr>
          <w:bCs/>
          <w:i/>
          <w:iCs/>
          <w:sz w:val="28"/>
          <w:szCs w:val="28"/>
        </w:rPr>
      </w:pPr>
    </w:p>
    <w:p w14:paraId="567EF290" w14:textId="34D229E1" w:rsidR="00737490" w:rsidRPr="00737490" w:rsidRDefault="00737490" w:rsidP="007374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Следует отметить</w:t>
      </w:r>
      <w:r w:rsidRPr="0073749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743ED1">
        <w:rPr>
          <w:bCs/>
          <w:iCs/>
          <w:sz w:val="28"/>
          <w:szCs w:val="28"/>
        </w:rPr>
        <w:t xml:space="preserve">что </w:t>
      </w:r>
      <w:r w:rsidR="00095C07">
        <w:rPr>
          <w:bCs/>
          <w:iCs/>
          <w:sz w:val="28"/>
          <w:szCs w:val="28"/>
        </w:rPr>
        <w:t>неблагоприятными факторами повлиявшими на рост пожаров и их последствий в текущем году</w:t>
      </w:r>
      <w:r w:rsidR="00743ED1">
        <w:rPr>
          <w:bCs/>
          <w:iCs/>
          <w:sz w:val="28"/>
          <w:szCs w:val="28"/>
        </w:rPr>
        <w:t xml:space="preserve"> явились </w:t>
      </w:r>
      <w:r w:rsidRPr="00737490">
        <w:rPr>
          <w:bCs/>
          <w:iCs/>
          <w:sz w:val="28"/>
          <w:szCs w:val="28"/>
        </w:rPr>
        <w:t>ограничения, связанны</w:t>
      </w:r>
      <w:r w:rsidR="00743ED1">
        <w:rPr>
          <w:bCs/>
          <w:iCs/>
          <w:sz w:val="28"/>
          <w:szCs w:val="28"/>
        </w:rPr>
        <w:t>е</w:t>
      </w:r>
      <w:r w:rsidRPr="00737490">
        <w:rPr>
          <w:bCs/>
          <w:iCs/>
          <w:sz w:val="28"/>
          <w:szCs w:val="28"/>
        </w:rPr>
        <w:t xml:space="preserve"> с противодействием новой </w:t>
      </w:r>
      <w:proofErr w:type="spellStart"/>
      <w:r w:rsidRPr="00737490">
        <w:rPr>
          <w:bCs/>
          <w:iCs/>
          <w:sz w:val="28"/>
          <w:szCs w:val="28"/>
        </w:rPr>
        <w:t>короновирусной</w:t>
      </w:r>
      <w:proofErr w:type="spellEnd"/>
      <w:r w:rsidRPr="00737490">
        <w:rPr>
          <w:bCs/>
          <w:iCs/>
          <w:sz w:val="28"/>
          <w:szCs w:val="28"/>
        </w:rPr>
        <w:t xml:space="preserve"> инфекции и запретом на проведение мероприятий с массовым скоплением людей</w:t>
      </w:r>
      <w:r w:rsidR="0012704F">
        <w:rPr>
          <w:bCs/>
          <w:iCs/>
          <w:sz w:val="28"/>
          <w:szCs w:val="28"/>
        </w:rPr>
        <w:t xml:space="preserve"> в 2020 году</w:t>
      </w:r>
      <w:r w:rsidR="008A2D89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DE7010">
        <w:rPr>
          <w:bCs/>
          <w:iCs/>
          <w:sz w:val="28"/>
          <w:szCs w:val="28"/>
        </w:rPr>
        <w:t>значительны</w:t>
      </w:r>
      <w:r w:rsidR="00743ED1">
        <w:rPr>
          <w:bCs/>
          <w:iCs/>
          <w:sz w:val="28"/>
          <w:szCs w:val="28"/>
        </w:rPr>
        <w:t>е</w:t>
      </w:r>
      <w:r w:rsidR="00DE701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низки</w:t>
      </w:r>
      <w:r w:rsidR="00743ED1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температур</w:t>
      </w:r>
      <w:r w:rsidR="00743ED1">
        <w:rPr>
          <w:bCs/>
          <w:iCs/>
          <w:sz w:val="28"/>
          <w:szCs w:val="28"/>
        </w:rPr>
        <w:t>ы</w:t>
      </w:r>
      <w:r>
        <w:rPr>
          <w:bCs/>
          <w:iCs/>
          <w:sz w:val="28"/>
          <w:szCs w:val="28"/>
        </w:rPr>
        <w:t xml:space="preserve"> в зимний период </w:t>
      </w:r>
      <w:r w:rsidR="001C2DB6">
        <w:rPr>
          <w:bCs/>
          <w:iCs/>
          <w:sz w:val="28"/>
          <w:szCs w:val="28"/>
        </w:rPr>
        <w:t xml:space="preserve">и сезонный рост количества горения мусора и сухой растительности в весенне-летний период </w:t>
      </w:r>
      <w:r>
        <w:rPr>
          <w:bCs/>
          <w:iCs/>
          <w:sz w:val="28"/>
          <w:szCs w:val="28"/>
        </w:rPr>
        <w:t>на территории Республики Саха (Якутия) в текущем году</w:t>
      </w:r>
      <w:r w:rsidR="00743ED1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14:paraId="2480E945" w14:textId="2CAE23D1" w:rsidR="0012704F" w:rsidRDefault="00234654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12704F" w:rsidRPr="0012704F">
        <w:rPr>
          <w:bCs/>
          <w:iCs/>
          <w:sz w:val="28"/>
          <w:szCs w:val="28"/>
        </w:rPr>
        <w:t xml:space="preserve"> связи с </w:t>
      </w:r>
      <w:r w:rsidR="001A58FF">
        <w:rPr>
          <w:bCs/>
          <w:iCs/>
          <w:sz w:val="28"/>
          <w:szCs w:val="28"/>
        </w:rPr>
        <w:t>ростом</w:t>
      </w:r>
      <w:r w:rsidR="0012704F" w:rsidRPr="0012704F">
        <w:rPr>
          <w:bCs/>
          <w:iCs/>
          <w:sz w:val="28"/>
          <w:szCs w:val="28"/>
        </w:rPr>
        <w:t xml:space="preserve"> количества пожаров и их последствий, на отчетный период 2021 года, по сравнению с аналогичным периодом прошлого года, на </w:t>
      </w:r>
      <w:r w:rsidR="000D4153">
        <w:rPr>
          <w:bCs/>
          <w:iCs/>
          <w:sz w:val="28"/>
          <w:szCs w:val="28"/>
        </w:rPr>
        <w:t>1</w:t>
      </w:r>
      <w:r w:rsidR="000B3E1B">
        <w:rPr>
          <w:bCs/>
          <w:iCs/>
          <w:sz w:val="28"/>
          <w:szCs w:val="28"/>
        </w:rPr>
        <w:t>69</w:t>
      </w:r>
      <w:r w:rsidR="0012704F" w:rsidRPr="0012704F">
        <w:rPr>
          <w:bCs/>
          <w:iCs/>
          <w:sz w:val="28"/>
          <w:szCs w:val="28"/>
        </w:rPr>
        <w:t xml:space="preserve">% увеличено количество проинструктированных граждан, на </w:t>
      </w:r>
      <w:r w:rsidR="003F3DAD">
        <w:rPr>
          <w:bCs/>
          <w:iCs/>
          <w:sz w:val="28"/>
          <w:szCs w:val="28"/>
        </w:rPr>
        <w:t>3</w:t>
      </w:r>
      <w:r w:rsidR="000B3E1B">
        <w:rPr>
          <w:bCs/>
          <w:iCs/>
          <w:sz w:val="28"/>
          <w:szCs w:val="28"/>
        </w:rPr>
        <w:t>17</w:t>
      </w:r>
      <w:r w:rsidR="0012704F" w:rsidRPr="0012704F">
        <w:rPr>
          <w:bCs/>
          <w:iCs/>
          <w:sz w:val="28"/>
          <w:szCs w:val="28"/>
        </w:rPr>
        <w:t xml:space="preserve">% увеличено количество совместных рейдовых профилактических мероприятий, в том числе по проверке мест проживания семей, относящихся к группе риска, выход </w:t>
      </w:r>
      <w:r w:rsidR="00567D6B">
        <w:rPr>
          <w:bCs/>
          <w:iCs/>
          <w:sz w:val="28"/>
          <w:szCs w:val="28"/>
        </w:rPr>
        <w:t xml:space="preserve">публикаций в СМИ увеличен на </w:t>
      </w:r>
      <w:r w:rsidR="003F3DAD">
        <w:rPr>
          <w:bCs/>
          <w:iCs/>
          <w:sz w:val="28"/>
          <w:szCs w:val="28"/>
        </w:rPr>
        <w:t>2</w:t>
      </w:r>
      <w:r w:rsidR="000B3E1B">
        <w:rPr>
          <w:bCs/>
          <w:iCs/>
          <w:sz w:val="28"/>
          <w:szCs w:val="28"/>
        </w:rPr>
        <w:t>84</w:t>
      </w:r>
      <w:r w:rsidR="0012704F" w:rsidRPr="0012704F">
        <w:rPr>
          <w:bCs/>
          <w:iCs/>
          <w:sz w:val="28"/>
          <w:szCs w:val="28"/>
        </w:rPr>
        <w:t>%, размещение информации на и</w:t>
      </w:r>
      <w:r w:rsidR="008A2D89">
        <w:rPr>
          <w:bCs/>
          <w:iCs/>
          <w:sz w:val="28"/>
          <w:szCs w:val="28"/>
        </w:rPr>
        <w:t>нтернет-сайте учреждения</w:t>
      </w:r>
      <w:r w:rsidR="00567D6B">
        <w:rPr>
          <w:bCs/>
          <w:iCs/>
          <w:sz w:val="28"/>
          <w:szCs w:val="28"/>
        </w:rPr>
        <w:t xml:space="preserve"> на </w:t>
      </w:r>
      <w:r w:rsidR="00D32315">
        <w:rPr>
          <w:bCs/>
          <w:iCs/>
          <w:sz w:val="28"/>
          <w:szCs w:val="28"/>
        </w:rPr>
        <w:t>70</w:t>
      </w:r>
      <w:r w:rsidR="0012704F" w:rsidRPr="0012704F">
        <w:rPr>
          <w:bCs/>
          <w:iCs/>
          <w:sz w:val="28"/>
          <w:szCs w:val="28"/>
        </w:rPr>
        <w:t>%, также активно ведется информирование населения посредством социальных сетей и мессенджеров.</w:t>
      </w:r>
    </w:p>
    <w:p w14:paraId="622912C7" w14:textId="4C749B43" w:rsidR="00FF2EBB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t xml:space="preserve">Проведенный анализ </w:t>
      </w:r>
      <w:r w:rsidR="00EA5D77" w:rsidRPr="00813531">
        <w:rPr>
          <w:bCs/>
          <w:iCs/>
          <w:sz w:val="28"/>
          <w:szCs w:val="28"/>
        </w:rPr>
        <w:t xml:space="preserve">показывает </w:t>
      </w:r>
      <w:r w:rsidRPr="00813531">
        <w:rPr>
          <w:bCs/>
          <w:iCs/>
          <w:sz w:val="28"/>
          <w:szCs w:val="28"/>
        </w:rPr>
        <w:t xml:space="preserve">наличие тенденции роста количества пожаров </w:t>
      </w:r>
      <w:r w:rsidR="0082038F" w:rsidRPr="00813531">
        <w:rPr>
          <w:bCs/>
          <w:iCs/>
          <w:sz w:val="28"/>
          <w:szCs w:val="28"/>
        </w:rPr>
        <w:t xml:space="preserve">и последствий от них </w:t>
      </w:r>
      <w:r w:rsidRPr="00813531">
        <w:rPr>
          <w:bCs/>
          <w:iCs/>
          <w:sz w:val="28"/>
          <w:szCs w:val="28"/>
        </w:rPr>
        <w:t xml:space="preserve">в зданиях и сооружениях жилого назначения и надворных постройках. </w:t>
      </w:r>
      <w:r w:rsidR="004C40E7" w:rsidRPr="004C40E7">
        <w:rPr>
          <w:bCs/>
          <w:iCs/>
          <w:sz w:val="28"/>
          <w:szCs w:val="28"/>
        </w:rPr>
        <w:t xml:space="preserve">Статистика свидетельствует, что основными причинами пожаров или в </w:t>
      </w:r>
      <w:r w:rsidR="00D32315">
        <w:rPr>
          <w:bCs/>
          <w:iCs/>
          <w:sz w:val="28"/>
          <w:szCs w:val="28"/>
        </w:rPr>
        <w:t>88,6</w:t>
      </w:r>
      <w:r w:rsidR="004C40E7" w:rsidRPr="004C40E7">
        <w:rPr>
          <w:bCs/>
          <w:iCs/>
          <w:sz w:val="28"/>
          <w:szCs w:val="28"/>
        </w:rPr>
        <w:t>% случаев, являются неосторожное обращен</w:t>
      </w:r>
      <w:r w:rsidR="00D32315">
        <w:rPr>
          <w:bCs/>
          <w:iCs/>
          <w:sz w:val="28"/>
          <w:szCs w:val="28"/>
        </w:rPr>
        <w:t>ие с огнем</w:t>
      </w:r>
      <w:r w:rsidR="004C40E7" w:rsidRPr="004C40E7">
        <w:rPr>
          <w:bCs/>
          <w:iCs/>
          <w:sz w:val="28"/>
          <w:szCs w:val="28"/>
        </w:rPr>
        <w:t>, нарушения правил монтажа и эксплуатации электрооборудования и бытовых электроприборов, а также печей. Шестеро малолетних детей в 2021 году погибли в результате оставления их дома одних без присмотра.</w:t>
      </w:r>
      <w:r w:rsidR="004C40E7">
        <w:rPr>
          <w:bCs/>
          <w:iCs/>
          <w:sz w:val="28"/>
          <w:szCs w:val="28"/>
        </w:rPr>
        <w:t xml:space="preserve"> </w:t>
      </w:r>
    </w:p>
    <w:p w14:paraId="2EE74680" w14:textId="5CC24B69" w:rsidR="0001768E" w:rsidRPr="00813531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lastRenderedPageBreak/>
        <w:t xml:space="preserve">С целью предупреждения пожаров по </w:t>
      </w:r>
      <w:r w:rsidR="00EA5D77" w:rsidRPr="00813531">
        <w:rPr>
          <w:bCs/>
          <w:iCs/>
          <w:sz w:val="28"/>
          <w:szCs w:val="28"/>
        </w:rPr>
        <w:t xml:space="preserve">основным </w:t>
      </w:r>
      <w:r w:rsidRPr="00813531">
        <w:rPr>
          <w:bCs/>
          <w:iCs/>
          <w:sz w:val="28"/>
          <w:szCs w:val="28"/>
        </w:rPr>
        <w:t>причин</w:t>
      </w:r>
      <w:r w:rsidR="00EA5D77" w:rsidRPr="00813531">
        <w:rPr>
          <w:bCs/>
          <w:iCs/>
          <w:sz w:val="28"/>
          <w:szCs w:val="28"/>
        </w:rPr>
        <w:t>ам пожаров необходимо обратить внимание на</w:t>
      </w:r>
      <w:r w:rsidRPr="00813531">
        <w:rPr>
          <w:bCs/>
          <w:iCs/>
          <w:sz w:val="28"/>
          <w:szCs w:val="28"/>
        </w:rPr>
        <w:t>:</w:t>
      </w:r>
    </w:p>
    <w:p w14:paraId="73E0887F" w14:textId="031480FA" w:rsidR="000F3F10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t>-</w:t>
      </w:r>
      <w:r w:rsidR="00FF2EBB">
        <w:rPr>
          <w:bCs/>
          <w:iCs/>
          <w:sz w:val="28"/>
          <w:szCs w:val="28"/>
        </w:rPr>
        <w:t xml:space="preserve"> П</w:t>
      </w:r>
      <w:r w:rsidR="0043020A">
        <w:rPr>
          <w:bCs/>
          <w:iCs/>
          <w:sz w:val="28"/>
          <w:szCs w:val="28"/>
        </w:rPr>
        <w:t xml:space="preserve">роведение </w:t>
      </w:r>
      <w:r w:rsidR="00DF4F7E">
        <w:rPr>
          <w:bCs/>
          <w:iCs/>
          <w:sz w:val="28"/>
          <w:szCs w:val="28"/>
        </w:rPr>
        <w:t>пожарно-</w:t>
      </w:r>
      <w:r w:rsidR="0043020A">
        <w:rPr>
          <w:bCs/>
          <w:iCs/>
          <w:sz w:val="28"/>
          <w:szCs w:val="28"/>
        </w:rPr>
        <w:t>профилактических мероприятий</w:t>
      </w:r>
      <w:r w:rsidR="003D7824">
        <w:rPr>
          <w:bCs/>
          <w:iCs/>
          <w:sz w:val="28"/>
          <w:szCs w:val="28"/>
        </w:rPr>
        <w:t>,</w:t>
      </w:r>
      <w:r w:rsidR="0043020A">
        <w:rPr>
          <w:bCs/>
          <w:iCs/>
          <w:sz w:val="28"/>
          <w:szCs w:val="28"/>
        </w:rPr>
        <w:t xml:space="preserve"> направленных на предупреждение гибели </w:t>
      </w:r>
      <w:r w:rsidR="00FA6159">
        <w:rPr>
          <w:bCs/>
          <w:iCs/>
          <w:sz w:val="28"/>
          <w:szCs w:val="28"/>
        </w:rPr>
        <w:t>людей (</w:t>
      </w:r>
      <w:r w:rsidR="0043020A">
        <w:rPr>
          <w:bCs/>
          <w:iCs/>
          <w:sz w:val="28"/>
          <w:szCs w:val="28"/>
        </w:rPr>
        <w:t>детей</w:t>
      </w:r>
      <w:r w:rsidR="00FA6159">
        <w:rPr>
          <w:bCs/>
          <w:iCs/>
          <w:sz w:val="28"/>
          <w:szCs w:val="28"/>
        </w:rPr>
        <w:t>)</w:t>
      </w:r>
      <w:r w:rsidR="0043020A">
        <w:rPr>
          <w:bCs/>
          <w:iCs/>
          <w:sz w:val="28"/>
          <w:szCs w:val="28"/>
        </w:rPr>
        <w:t xml:space="preserve"> при пожарах в рамках</w:t>
      </w:r>
      <w:r w:rsidR="003D7824" w:rsidRPr="003D7824">
        <w:rPr>
          <w:color w:val="000000"/>
          <w:sz w:val="27"/>
          <w:szCs w:val="27"/>
        </w:rPr>
        <w:t xml:space="preserve"> </w:t>
      </w:r>
      <w:r w:rsidR="0043020A">
        <w:rPr>
          <w:bCs/>
          <w:iCs/>
          <w:sz w:val="28"/>
          <w:szCs w:val="28"/>
        </w:rPr>
        <w:t>профилактическ</w:t>
      </w:r>
      <w:r w:rsidR="003D7824">
        <w:rPr>
          <w:bCs/>
          <w:iCs/>
          <w:sz w:val="28"/>
          <w:szCs w:val="28"/>
        </w:rPr>
        <w:t>их</w:t>
      </w:r>
      <w:r w:rsidR="0043020A">
        <w:rPr>
          <w:bCs/>
          <w:iCs/>
          <w:sz w:val="28"/>
          <w:szCs w:val="28"/>
        </w:rPr>
        <w:t xml:space="preserve"> операци</w:t>
      </w:r>
      <w:r w:rsidR="003D7824">
        <w:rPr>
          <w:bCs/>
          <w:iCs/>
          <w:sz w:val="28"/>
          <w:szCs w:val="28"/>
        </w:rPr>
        <w:t xml:space="preserve">й </w:t>
      </w:r>
      <w:r w:rsidR="00D42C98">
        <w:rPr>
          <w:bCs/>
          <w:iCs/>
          <w:sz w:val="28"/>
          <w:szCs w:val="28"/>
        </w:rPr>
        <w:t xml:space="preserve">«Жилище», </w:t>
      </w:r>
      <w:r w:rsidR="00FA6159">
        <w:rPr>
          <w:bCs/>
          <w:iCs/>
          <w:sz w:val="28"/>
          <w:szCs w:val="28"/>
        </w:rPr>
        <w:t>«Отопительный сезон»</w:t>
      </w:r>
      <w:r w:rsidR="00D42C98">
        <w:rPr>
          <w:bCs/>
          <w:iCs/>
          <w:sz w:val="28"/>
          <w:szCs w:val="28"/>
        </w:rPr>
        <w:t xml:space="preserve">, </w:t>
      </w:r>
      <w:r w:rsidR="005C4B11">
        <w:rPr>
          <w:bCs/>
          <w:iCs/>
          <w:sz w:val="28"/>
          <w:szCs w:val="28"/>
        </w:rPr>
        <w:t>«Новый год»</w:t>
      </w:r>
      <w:r w:rsidR="00FF2EBB">
        <w:rPr>
          <w:bCs/>
          <w:iCs/>
          <w:sz w:val="28"/>
          <w:szCs w:val="28"/>
        </w:rPr>
        <w:t xml:space="preserve">. </w:t>
      </w:r>
    </w:p>
    <w:p w14:paraId="2786DB9A" w14:textId="44A49FBB" w:rsidR="0001768E" w:rsidRPr="00813531" w:rsidRDefault="000F3F10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Проведение </w:t>
      </w:r>
      <w:r w:rsidR="00FF2EBB">
        <w:rPr>
          <w:bCs/>
          <w:iCs/>
          <w:sz w:val="28"/>
          <w:szCs w:val="28"/>
        </w:rPr>
        <w:t xml:space="preserve">в ходе </w:t>
      </w:r>
      <w:proofErr w:type="spellStart"/>
      <w:r w:rsidR="00FF2EBB">
        <w:rPr>
          <w:bCs/>
          <w:iCs/>
          <w:sz w:val="28"/>
          <w:szCs w:val="28"/>
        </w:rPr>
        <w:t>подворовых</w:t>
      </w:r>
      <w:proofErr w:type="spellEnd"/>
      <w:r w:rsidR="00FF2EBB">
        <w:rPr>
          <w:bCs/>
          <w:iCs/>
          <w:sz w:val="28"/>
          <w:szCs w:val="28"/>
        </w:rPr>
        <w:t xml:space="preserve"> обходов и совместных рейдовых мероприятий в жилом секторе разъяснения</w:t>
      </w:r>
      <w:r w:rsidR="0043020A">
        <w:rPr>
          <w:bCs/>
          <w:iCs/>
          <w:sz w:val="28"/>
          <w:szCs w:val="28"/>
        </w:rPr>
        <w:t xml:space="preserve"> родителям в семьях</w:t>
      </w:r>
      <w:r w:rsidR="00DF4F7E">
        <w:rPr>
          <w:bCs/>
          <w:iCs/>
          <w:sz w:val="28"/>
          <w:szCs w:val="28"/>
        </w:rPr>
        <w:t xml:space="preserve"> о недопущении оставления малолетних детей без присмотра</w:t>
      </w:r>
      <w:r w:rsidR="005C4B11">
        <w:rPr>
          <w:bCs/>
          <w:iCs/>
          <w:sz w:val="28"/>
          <w:szCs w:val="28"/>
        </w:rPr>
        <w:t xml:space="preserve"> и соблюдения мер пожарной безопасности в быту</w:t>
      </w:r>
      <w:r w:rsidR="00DF4F7E">
        <w:rPr>
          <w:bCs/>
          <w:iCs/>
          <w:sz w:val="28"/>
          <w:szCs w:val="28"/>
        </w:rPr>
        <w:t>.</w:t>
      </w:r>
    </w:p>
    <w:p w14:paraId="1B987909" w14:textId="6C6443A9" w:rsidR="00DF4F7E" w:rsidRDefault="0001768E" w:rsidP="00DF4F7E">
      <w:pPr>
        <w:shd w:val="clear" w:color="auto" w:fill="FFFFFF" w:themeFill="background1"/>
        <w:spacing w:line="276" w:lineRule="auto"/>
        <w:ind w:firstLine="993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t>-</w:t>
      </w:r>
      <w:r w:rsidR="00EA5D77" w:rsidRPr="00813531">
        <w:rPr>
          <w:bCs/>
          <w:iCs/>
          <w:sz w:val="28"/>
          <w:szCs w:val="28"/>
        </w:rPr>
        <w:t xml:space="preserve"> </w:t>
      </w:r>
      <w:r w:rsidR="00FF2EBB">
        <w:rPr>
          <w:bCs/>
          <w:iCs/>
          <w:sz w:val="28"/>
          <w:szCs w:val="28"/>
        </w:rPr>
        <w:t>Активизацию</w:t>
      </w:r>
      <w:r w:rsidR="00DF4F7E" w:rsidRPr="00DF4F7E">
        <w:rPr>
          <w:bCs/>
          <w:iCs/>
          <w:sz w:val="28"/>
          <w:szCs w:val="28"/>
        </w:rPr>
        <w:t xml:space="preserve"> </w:t>
      </w:r>
      <w:r w:rsidR="00FF2EBB">
        <w:rPr>
          <w:bCs/>
          <w:iCs/>
          <w:sz w:val="28"/>
          <w:szCs w:val="28"/>
        </w:rPr>
        <w:t>информирования</w:t>
      </w:r>
      <w:r w:rsidR="00DF4F7E" w:rsidRPr="00DF4F7E">
        <w:rPr>
          <w:bCs/>
          <w:iCs/>
          <w:sz w:val="28"/>
          <w:szCs w:val="28"/>
        </w:rPr>
        <w:t xml:space="preserve"> органов местного самоуправления, органов государственного пожарного надзора и организаций по результатам профилактических мероприятий и о противопожарном состоянии населенных пунктов, объектов жилого сектора и источников наружного противопожарного водоснабжения</w:t>
      </w:r>
      <w:r w:rsidR="00BF545F">
        <w:rPr>
          <w:bCs/>
          <w:iCs/>
          <w:sz w:val="28"/>
          <w:szCs w:val="28"/>
        </w:rPr>
        <w:t xml:space="preserve"> и контроля направленных информационных писем</w:t>
      </w:r>
      <w:r w:rsidR="00DF4F7E" w:rsidRPr="00DF4F7E">
        <w:rPr>
          <w:bCs/>
          <w:iCs/>
          <w:sz w:val="28"/>
          <w:szCs w:val="28"/>
        </w:rPr>
        <w:t xml:space="preserve">. </w:t>
      </w:r>
    </w:p>
    <w:p w14:paraId="63AD42A2" w14:textId="748B33B2" w:rsidR="005B7380" w:rsidRDefault="005B7380" w:rsidP="00DF4F7E">
      <w:pPr>
        <w:shd w:val="clear" w:color="auto" w:fill="FFFFFF" w:themeFill="background1"/>
        <w:spacing w:line="276" w:lineRule="auto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Усилить информирование населения</w:t>
      </w:r>
      <w:r w:rsidR="00344097">
        <w:rPr>
          <w:bCs/>
          <w:iCs/>
          <w:sz w:val="28"/>
          <w:szCs w:val="28"/>
        </w:rPr>
        <w:t xml:space="preserve"> о мерах</w:t>
      </w:r>
      <w:r>
        <w:rPr>
          <w:bCs/>
          <w:iCs/>
          <w:sz w:val="28"/>
          <w:szCs w:val="28"/>
        </w:rPr>
        <w:t xml:space="preserve"> пожарной безопасности</w:t>
      </w:r>
      <w:r w:rsidR="00047EE8">
        <w:rPr>
          <w:bCs/>
          <w:iCs/>
          <w:sz w:val="28"/>
          <w:szCs w:val="28"/>
        </w:rPr>
        <w:t xml:space="preserve"> в </w:t>
      </w:r>
      <w:r w:rsidR="00BF545F">
        <w:rPr>
          <w:bCs/>
          <w:iCs/>
          <w:sz w:val="28"/>
          <w:szCs w:val="28"/>
        </w:rPr>
        <w:t>период</w:t>
      </w:r>
      <w:r w:rsidR="00047EE8">
        <w:rPr>
          <w:bCs/>
          <w:iCs/>
          <w:sz w:val="28"/>
          <w:szCs w:val="28"/>
        </w:rPr>
        <w:t xml:space="preserve"> осенне-зимнего пожароопасного сезона</w:t>
      </w:r>
      <w:r>
        <w:rPr>
          <w:bCs/>
          <w:iCs/>
          <w:sz w:val="28"/>
          <w:szCs w:val="28"/>
        </w:rPr>
        <w:t xml:space="preserve"> посредством средств массовой информации</w:t>
      </w:r>
      <w:r w:rsidR="00BF545F">
        <w:rPr>
          <w:bCs/>
          <w:iCs/>
          <w:sz w:val="28"/>
          <w:szCs w:val="28"/>
        </w:rPr>
        <w:t>, социальных сетей, мессенджеров</w:t>
      </w:r>
      <w:r w:rsidR="00344097">
        <w:rPr>
          <w:bCs/>
          <w:iCs/>
          <w:sz w:val="28"/>
          <w:szCs w:val="28"/>
        </w:rPr>
        <w:t>.</w:t>
      </w:r>
    </w:p>
    <w:p w14:paraId="7A90A984" w14:textId="02254F6A" w:rsidR="005C4B11" w:rsidRPr="005B7380" w:rsidRDefault="005C4B11" w:rsidP="00DF4F7E">
      <w:pPr>
        <w:shd w:val="clear" w:color="auto" w:fill="FFFFFF" w:themeFill="background1"/>
        <w:spacing w:line="276" w:lineRule="auto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 целях повышения информирования населения о мерах</w:t>
      </w:r>
      <w:r w:rsidR="005B738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пожарной безопасности </w:t>
      </w:r>
      <w:r w:rsidR="005B7380">
        <w:rPr>
          <w:bCs/>
          <w:iCs/>
          <w:sz w:val="28"/>
          <w:szCs w:val="28"/>
        </w:rPr>
        <w:t xml:space="preserve">привлечение </w:t>
      </w:r>
      <w:proofErr w:type="spellStart"/>
      <w:r w:rsidR="005B7380">
        <w:rPr>
          <w:bCs/>
          <w:iCs/>
          <w:sz w:val="28"/>
          <w:szCs w:val="28"/>
        </w:rPr>
        <w:t>блогеров</w:t>
      </w:r>
      <w:proofErr w:type="spellEnd"/>
      <w:r w:rsidR="005B7380">
        <w:rPr>
          <w:bCs/>
          <w:iCs/>
          <w:sz w:val="28"/>
          <w:szCs w:val="28"/>
        </w:rPr>
        <w:t xml:space="preserve">, </w:t>
      </w:r>
      <w:proofErr w:type="spellStart"/>
      <w:r w:rsidR="005B7380">
        <w:rPr>
          <w:bCs/>
          <w:iCs/>
          <w:sz w:val="28"/>
          <w:szCs w:val="28"/>
        </w:rPr>
        <w:t>контентмейкеров</w:t>
      </w:r>
      <w:proofErr w:type="spellEnd"/>
      <w:r w:rsidR="005B7380">
        <w:rPr>
          <w:bCs/>
          <w:iCs/>
          <w:sz w:val="28"/>
          <w:szCs w:val="28"/>
        </w:rPr>
        <w:t xml:space="preserve"> звезд якутской эстрады (общественников) с аудиторией свыше от 20-50 тыс. подписчиков в социальной сети </w:t>
      </w:r>
      <w:proofErr w:type="spellStart"/>
      <w:r w:rsidR="005B7380">
        <w:rPr>
          <w:bCs/>
          <w:iCs/>
          <w:sz w:val="28"/>
          <w:szCs w:val="28"/>
          <w:lang w:val="en-US"/>
        </w:rPr>
        <w:t>Instagram</w:t>
      </w:r>
      <w:proofErr w:type="spellEnd"/>
      <w:r w:rsidR="005B7380" w:rsidRPr="005B7380">
        <w:rPr>
          <w:bCs/>
          <w:iCs/>
          <w:sz w:val="28"/>
          <w:szCs w:val="28"/>
        </w:rPr>
        <w:t xml:space="preserve"> </w:t>
      </w:r>
      <w:r w:rsidR="005B7380">
        <w:rPr>
          <w:bCs/>
          <w:iCs/>
          <w:sz w:val="28"/>
          <w:szCs w:val="28"/>
        </w:rPr>
        <w:t>для создания контента социального видеоролика на противопожарную тематику.</w:t>
      </w:r>
    </w:p>
    <w:p w14:paraId="5D84A667" w14:textId="77777777" w:rsidR="00BF545F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t xml:space="preserve">- </w:t>
      </w:r>
      <w:r w:rsidR="00FF2EBB">
        <w:rPr>
          <w:bCs/>
          <w:iCs/>
          <w:sz w:val="28"/>
          <w:szCs w:val="28"/>
        </w:rPr>
        <w:t>И</w:t>
      </w:r>
      <w:r w:rsidR="00FF2EBB" w:rsidRPr="00FF2EBB">
        <w:rPr>
          <w:bCs/>
          <w:iCs/>
          <w:sz w:val="28"/>
          <w:szCs w:val="28"/>
        </w:rPr>
        <w:t>нформирование населения о целесообразности установки в квартирах и жилых домах современных систем раннего обнаружения и оповещения о пожаре</w:t>
      </w:r>
      <w:r w:rsidR="00FF2EBB">
        <w:rPr>
          <w:bCs/>
          <w:iCs/>
          <w:sz w:val="28"/>
          <w:szCs w:val="28"/>
        </w:rPr>
        <w:t xml:space="preserve">. </w:t>
      </w:r>
      <w:r w:rsidR="00FF2EBB" w:rsidRPr="00FF2EBB">
        <w:rPr>
          <w:bCs/>
          <w:iCs/>
          <w:sz w:val="28"/>
          <w:szCs w:val="28"/>
        </w:rPr>
        <w:t xml:space="preserve">Принять активное </w:t>
      </w:r>
      <w:r w:rsidR="00FF2EBB">
        <w:rPr>
          <w:bCs/>
          <w:iCs/>
          <w:sz w:val="28"/>
          <w:szCs w:val="28"/>
        </w:rPr>
        <w:t>участие</w:t>
      </w:r>
      <w:r w:rsidR="00FF2EBB" w:rsidRPr="00FF2EBB">
        <w:rPr>
          <w:bCs/>
          <w:iCs/>
          <w:sz w:val="28"/>
          <w:szCs w:val="28"/>
        </w:rPr>
        <w:t xml:space="preserve"> в социальной акции «Предупреди пожар – установи АДПИ!», проводимой в рамках проекта </w:t>
      </w:r>
      <w:proofErr w:type="spellStart"/>
      <w:r w:rsidR="00FF2EBB" w:rsidRPr="00FF2EBB">
        <w:rPr>
          <w:bCs/>
          <w:iCs/>
          <w:sz w:val="28"/>
          <w:szCs w:val="28"/>
        </w:rPr>
        <w:t>Госкомобеспечения</w:t>
      </w:r>
      <w:proofErr w:type="spellEnd"/>
      <w:r w:rsidR="00FF2EBB" w:rsidRPr="00FF2EBB">
        <w:rPr>
          <w:bCs/>
          <w:iCs/>
          <w:sz w:val="28"/>
          <w:szCs w:val="28"/>
        </w:rPr>
        <w:t xml:space="preserve"> РС(Я) «21 лучшая инициатива – 2021 год XXI век».</w:t>
      </w:r>
      <w:r w:rsidR="00FF2EBB">
        <w:rPr>
          <w:bCs/>
          <w:iCs/>
          <w:sz w:val="28"/>
          <w:szCs w:val="28"/>
        </w:rPr>
        <w:t xml:space="preserve"> </w:t>
      </w:r>
    </w:p>
    <w:p w14:paraId="69C9E60C" w14:textId="010D6494" w:rsidR="0001768E" w:rsidRPr="0012704F" w:rsidRDefault="00BF545F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Принять участие в конкурсе «Лучший инструктор (инженер) противопожарной профилактики ГПС РС(Я)».</w:t>
      </w:r>
    </w:p>
    <w:p w14:paraId="7C7ADEDD" w14:textId="162BAC62" w:rsidR="00E706CE" w:rsidRDefault="00E706CE" w:rsidP="000F3FD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0BCAB905" w14:textId="77777777" w:rsidR="00FF2EBB" w:rsidRDefault="00FF2EBB" w:rsidP="000F3FD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7B28AAB0" w14:textId="77777777" w:rsidR="00FF2EBB" w:rsidRDefault="00FF2EBB" w:rsidP="000F3FD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7902285B" w14:textId="77777777" w:rsidR="00FF2EBB" w:rsidRDefault="00F57B1C" w:rsidP="00310209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1002DC1E" w14:textId="62D32EEE" w:rsidR="00617ED1" w:rsidRPr="00737490" w:rsidRDefault="00F57B1C" w:rsidP="00310209">
      <w:pPr>
        <w:shd w:val="clear" w:color="auto" w:fill="FFFFFF" w:themeFill="background1"/>
        <w:rPr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  <w:r w:rsidR="00737490">
        <w:rPr>
          <w:sz w:val="28"/>
          <w:szCs w:val="28"/>
        </w:rPr>
        <w:tab/>
      </w:r>
    </w:p>
    <w:sectPr w:rsidR="00617ED1" w:rsidRPr="00737490" w:rsidSect="00400762">
      <w:footerReference w:type="default" r:id="rId24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D0260" w14:textId="77777777" w:rsidR="00F75053" w:rsidRDefault="00F75053" w:rsidP="001A472B">
      <w:r>
        <w:separator/>
      </w:r>
    </w:p>
  </w:endnote>
  <w:endnote w:type="continuationSeparator" w:id="0">
    <w:p w14:paraId="3DF0FC6E" w14:textId="77777777" w:rsidR="00F75053" w:rsidRDefault="00F75053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384321" w:rsidRDefault="0038432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8E9">
          <w:rPr>
            <w:noProof/>
          </w:rPr>
          <w:t>19</w:t>
        </w:r>
        <w:r>
          <w:fldChar w:fldCharType="end"/>
        </w:r>
      </w:p>
    </w:sdtContent>
  </w:sdt>
  <w:p w14:paraId="39F9DA60" w14:textId="77777777" w:rsidR="00384321" w:rsidRDefault="003843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D1BA3" w14:textId="77777777" w:rsidR="00F75053" w:rsidRDefault="00F75053" w:rsidP="001A472B">
      <w:r>
        <w:separator/>
      </w:r>
    </w:p>
  </w:footnote>
  <w:footnote w:type="continuationSeparator" w:id="0">
    <w:p w14:paraId="36E28D8B" w14:textId="77777777" w:rsidR="00F75053" w:rsidRDefault="00F75053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2039"/>
    <w:multiLevelType w:val="multilevel"/>
    <w:tmpl w:val="2B24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1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15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1DCB"/>
    <w:rsid w:val="000031D5"/>
    <w:rsid w:val="000047D1"/>
    <w:rsid w:val="00004B36"/>
    <w:rsid w:val="00005046"/>
    <w:rsid w:val="000058F8"/>
    <w:rsid w:val="00007757"/>
    <w:rsid w:val="000104A5"/>
    <w:rsid w:val="000105E2"/>
    <w:rsid w:val="000108CB"/>
    <w:rsid w:val="00010E20"/>
    <w:rsid w:val="00010E66"/>
    <w:rsid w:val="000111FD"/>
    <w:rsid w:val="0001278D"/>
    <w:rsid w:val="00013736"/>
    <w:rsid w:val="00013866"/>
    <w:rsid w:val="00014EB8"/>
    <w:rsid w:val="0001623A"/>
    <w:rsid w:val="000169BD"/>
    <w:rsid w:val="0001768E"/>
    <w:rsid w:val="00020342"/>
    <w:rsid w:val="00021590"/>
    <w:rsid w:val="00021860"/>
    <w:rsid w:val="000222D4"/>
    <w:rsid w:val="00022943"/>
    <w:rsid w:val="000244F3"/>
    <w:rsid w:val="00024D31"/>
    <w:rsid w:val="0002558E"/>
    <w:rsid w:val="0002622B"/>
    <w:rsid w:val="000306B8"/>
    <w:rsid w:val="00030E2C"/>
    <w:rsid w:val="00031DB7"/>
    <w:rsid w:val="0003357A"/>
    <w:rsid w:val="00033A43"/>
    <w:rsid w:val="00036A58"/>
    <w:rsid w:val="000401B1"/>
    <w:rsid w:val="00040B31"/>
    <w:rsid w:val="0004131B"/>
    <w:rsid w:val="00041F54"/>
    <w:rsid w:val="000422A3"/>
    <w:rsid w:val="00042583"/>
    <w:rsid w:val="0004293E"/>
    <w:rsid w:val="000446D8"/>
    <w:rsid w:val="00045147"/>
    <w:rsid w:val="00045280"/>
    <w:rsid w:val="00045801"/>
    <w:rsid w:val="000472CD"/>
    <w:rsid w:val="00047EE8"/>
    <w:rsid w:val="00051574"/>
    <w:rsid w:val="00051E94"/>
    <w:rsid w:val="000527A3"/>
    <w:rsid w:val="00053C06"/>
    <w:rsid w:val="00053E3B"/>
    <w:rsid w:val="0005718B"/>
    <w:rsid w:val="00057395"/>
    <w:rsid w:val="000574FA"/>
    <w:rsid w:val="0005767B"/>
    <w:rsid w:val="0006106E"/>
    <w:rsid w:val="00061936"/>
    <w:rsid w:val="000629DB"/>
    <w:rsid w:val="00062D96"/>
    <w:rsid w:val="0006368F"/>
    <w:rsid w:val="0006679E"/>
    <w:rsid w:val="00067A4A"/>
    <w:rsid w:val="00067F3C"/>
    <w:rsid w:val="000731FE"/>
    <w:rsid w:val="00073342"/>
    <w:rsid w:val="00073CE5"/>
    <w:rsid w:val="000747D8"/>
    <w:rsid w:val="00075078"/>
    <w:rsid w:val="00075D28"/>
    <w:rsid w:val="00077373"/>
    <w:rsid w:val="0008018D"/>
    <w:rsid w:val="000830C5"/>
    <w:rsid w:val="000832A3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5C07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A7F77"/>
    <w:rsid w:val="000B0C22"/>
    <w:rsid w:val="000B0F6B"/>
    <w:rsid w:val="000B2F91"/>
    <w:rsid w:val="000B3577"/>
    <w:rsid w:val="000B362B"/>
    <w:rsid w:val="000B3E1B"/>
    <w:rsid w:val="000B4168"/>
    <w:rsid w:val="000B5952"/>
    <w:rsid w:val="000B5CAD"/>
    <w:rsid w:val="000B7FE6"/>
    <w:rsid w:val="000C4C43"/>
    <w:rsid w:val="000C5EF5"/>
    <w:rsid w:val="000D059B"/>
    <w:rsid w:val="000D13E6"/>
    <w:rsid w:val="000D286D"/>
    <w:rsid w:val="000D346F"/>
    <w:rsid w:val="000D4153"/>
    <w:rsid w:val="000D43BC"/>
    <w:rsid w:val="000D4735"/>
    <w:rsid w:val="000D76DC"/>
    <w:rsid w:val="000D77F4"/>
    <w:rsid w:val="000E012F"/>
    <w:rsid w:val="000E0511"/>
    <w:rsid w:val="000E246A"/>
    <w:rsid w:val="000E2937"/>
    <w:rsid w:val="000E2B95"/>
    <w:rsid w:val="000E30E1"/>
    <w:rsid w:val="000E4D40"/>
    <w:rsid w:val="000E5B5C"/>
    <w:rsid w:val="000F150D"/>
    <w:rsid w:val="000F1985"/>
    <w:rsid w:val="000F3B37"/>
    <w:rsid w:val="000F3E6F"/>
    <w:rsid w:val="000F3F10"/>
    <w:rsid w:val="000F3FD6"/>
    <w:rsid w:val="00100D37"/>
    <w:rsid w:val="00100DF4"/>
    <w:rsid w:val="00100EBA"/>
    <w:rsid w:val="00100F18"/>
    <w:rsid w:val="001011A7"/>
    <w:rsid w:val="00101926"/>
    <w:rsid w:val="00102581"/>
    <w:rsid w:val="00106598"/>
    <w:rsid w:val="00106710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9E7"/>
    <w:rsid w:val="00125FB4"/>
    <w:rsid w:val="001262DA"/>
    <w:rsid w:val="0012704F"/>
    <w:rsid w:val="0013084B"/>
    <w:rsid w:val="00130DE9"/>
    <w:rsid w:val="00132A65"/>
    <w:rsid w:val="0013304D"/>
    <w:rsid w:val="001334AE"/>
    <w:rsid w:val="001348B4"/>
    <w:rsid w:val="00135033"/>
    <w:rsid w:val="001353BA"/>
    <w:rsid w:val="00135945"/>
    <w:rsid w:val="00141928"/>
    <w:rsid w:val="00141B03"/>
    <w:rsid w:val="00142850"/>
    <w:rsid w:val="00143344"/>
    <w:rsid w:val="00143F01"/>
    <w:rsid w:val="0014440D"/>
    <w:rsid w:val="00144813"/>
    <w:rsid w:val="00147D0D"/>
    <w:rsid w:val="00150ADC"/>
    <w:rsid w:val="001515EA"/>
    <w:rsid w:val="0015298B"/>
    <w:rsid w:val="0015330A"/>
    <w:rsid w:val="00153F07"/>
    <w:rsid w:val="001542EB"/>
    <w:rsid w:val="001543B8"/>
    <w:rsid w:val="00160071"/>
    <w:rsid w:val="00161962"/>
    <w:rsid w:val="00161C14"/>
    <w:rsid w:val="00161EB3"/>
    <w:rsid w:val="00161FAE"/>
    <w:rsid w:val="0016240A"/>
    <w:rsid w:val="0016365A"/>
    <w:rsid w:val="00164455"/>
    <w:rsid w:val="00166659"/>
    <w:rsid w:val="00166F9C"/>
    <w:rsid w:val="00167EA5"/>
    <w:rsid w:val="00167F3E"/>
    <w:rsid w:val="00173B14"/>
    <w:rsid w:val="00174E43"/>
    <w:rsid w:val="00175FA6"/>
    <w:rsid w:val="00177439"/>
    <w:rsid w:val="00180C56"/>
    <w:rsid w:val="00180DB4"/>
    <w:rsid w:val="001828E0"/>
    <w:rsid w:val="0018293C"/>
    <w:rsid w:val="00182D7D"/>
    <w:rsid w:val="001866F1"/>
    <w:rsid w:val="00186E83"/>
    <w:rsid w:val="00186EC9"/>
    <w:rsid w:val="00190FF0"/>
    <w:rsid w:val="00192093"/>
    <w:rsid w:val="00193622"/>
    <w:rsid w:val="00193AC8"/>
    <w:rsid w:val="00193F33"/>
    <w:rsid w:val="00193FE3"/>
    <w:rsid w:val="0019432A"/>
    <w:rsid w:val="00197359"/>
    <w:rsid w:val="001A0D14"/>
    <w:rsid w:val="001A1DB1"/>
    <w:rsid w:val="001A2E20"/>
    <w:rsid w:val="001A3583"/>
    <w:rsid w:val="001A38DF"/>
    <w:rsid w:val="001A472B"/>
    <w:rsid w:val="001A58FF"/>
    <w:rsid w:val="001A6064"/>
    <w:rsid w:val="001A6883"/>
    <w:rsid w:val="001A7BFE"/>
    <w:rsid w:val="001B2BAB"/>
    <w:rsid w:val="001B2C66"/>
    <w:rsid w:val="001B4A40"/>
    <w:rsid w:val="001B4D18"/>
    <w:rsid w:val="001B5DD7"/>
    <w:rsid w:val="001B6DDE"/>
    <w:rsid w:val="001B6E5F"/>
    <w:rsid w:val="001B79BD"/>
    <w:rsid w:val="001C01A3"/>
    <w:rsid w:val="001C083A"/>
    <w:rsid w:val="001C21E4"/>
    <w:rsid w:val="001C2DB6"/>
    <w:rsid w:val="001C3651"/>
    <w:rsid w:val="001C4164"/>
    <w:rsid w:val="001C4649"/>
    <w:rsid w:val="001D0109"/>
    <w:rsid w:val="001D061D"/>
    <w:rsid w:val="001D2623"/>
    <w:rsid w:val="001D4A4B"/>
    <w:rsid w:val="001D4DB2"/>
    <w:rsid w:val="001D616D"/>
    <w:rsid w:val="001D6AEF"/>
    <w:rsid w:val="001D7191"/>
    <w:rsid w:val="001D7552"/>
    <w:rsid w:val="001D7CF4"/>
    <w:rsid w:val="001E01A8"/>
    <w:rsid w:val="001E029B"/>
    <w:rsid w:val="001E2DB2"/>
    <w:rsid w:val="001E382C"/>
    <w:rsid w:val="001E4870"/>
    <w:rsid w:val="001E4C99"/>
    <w:rsid w:val="001E5A98"/>
    <w:rsid w:val="001E5DD4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1065"/>
    <w:rsid w:val="002017F6"/>
    <w:rsid w:val="002037F2"/>
    <w:rsid w:val="002043BD"/>
    <w:rsid w:val="00206AD3"/>
    <w:rsid w:val="0021142A"/>
    <w:rsid w:val="0021246D"/>
    <w:rsid w:val="00213553"/>
    <w:rsid w:val="0021388C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767"/>
    <w:rsid w:val="00230E71"/>
    <w:rsid w:val="0023115E"/>
    <w:rsid w:val="00231743"/>
    <w:rsid w:val="00231FEF"/>
    <w:rsid w:val="00232629"/>
    <w:rsid w:val="00232834"/>
    <w:rsid w:val="002328FB"/>
    <w:rsid w:val="0023311C"/>
    <w:rsid w:val="00233341"/>
    <w:rsid w:val="00233427"/>
    <w:rsid w:val="00234008"/>
    <w:rsid w:val="00234460"/>
    <w:rsid w:val="00234654"/>
    <w:rsid w:val="00237E62"/>
    <w:rsid w:val="00240B39"/>
    <w:rsid w:val="00244B30"/>
    <w:rsid w:val="00245FF1"/>
    <w:rsid w:val="00247A8D"/>
    <w:rsid w:val="00247ACB"/>
    <w:rsid w:val="00253C13"/>
    <w:rsid w:val="00254AD1"/>
    <w:rsid w:val="00256D51"/>
    <w:rsid w:val="00257C9F"/>
    <w:rsid w:val="002600ED"/>
    <w:rsid w:val="00260146"/>
    <w:rsid w:val="00261F5B"/>
    <w:rsid w:val="002623D2"/>
    <w:rsid w:val="00263B2F"/>
    <w:rsid w:val="00265298"/>
    <w:rsid w:val="00266135"/>
    <w:rsid w:val="00267048"/>
    <w:rsid w:val="002676A2"/>
    <w:rsid w:val="00270ACE"/>
    <w:rsid w:val="002715D6"/>
    <w:rsid w:val="0027256E"/>
    <w:rsid w:val="00272FBD"/>
    <w:rsid w:val="00273D15"/>
    <w:rsid w:val="00274134"/>
    <w:rsid w:val="00274F9D"/>
    <w:rsid w:val="00276151"/>
    <w:rsid w:val="00276856"/>
    <w:rsid w:val="00280AE0"/>
    <w:rsid w:val="00281337"/>
    <w:rsid w:val="002827DE"/>
    <w:rsid w:val="00283909"/>
    <w:rsid w:val="002854DD"/>
    <w:rsid w:val="00286C90"/>
    <w:rsid w:val="00287E6F"/>
    <w:rsid w:val="00290045"/>
    <w:rsid w:val="0029091E"/>
    <w:rsid w:val="00291769"/>
    <w:rsid w:val="00291D5F"/>
    <w:rsid w:val="00292A43"/>
    <w:rsid w:val="00292C1E"/>
    <w:rsid w:val="00294F21"/>
    <w:rsid w:val="002961B5"/>
    <w:rsid w:val="0029674D"/>
    <w:rsid w:val="002A0B71"/>
    <w:rsid w:val="002A4222"/>
    <w:rsid w:val="002A511F"/>
    <w:rsid w:val="002A5480"/>
    <w:rsid w:val="002B20E3"/>
    <w:rsid w:val="002B2CC0"/>
    <w:rsid w:val="002B506D"/>
    <w:rsid w:val="002B5D46"/>
    <w:rsid w:val="002B69B2"/>
    <w:rsid w:val="002B732D"/>
    <w:rsid w:val="002B79DD"/>
    <w:rsid w:val="002B7A35"/>
    <w:rsid w:val="002C29CB"/>
    <w:rsid w:val="002C29E6"/>
    <w:rsid w:val="002C3EFB"/>
    <w:rsid w:val="002C716B"/>
    <w:rsid w:val="002C797D"/>
    <w:rsid w:val="002D072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0F47"/>
    <w:rsid w:val="002F1234"/>
    <w:rsid w:val="002F1CE9"/>
    <w:rsid w:val="002F1FE7"/>
    <w:rsid w:val="002F22CB"/>
    <w:rsid w:val="002F494B"/>
    <w:rsid w:val="002F56B4"/>
    <w:rsid w:val="002F6D9F"/>
    <w:rsid w:val="0030246F"/>
    <w:rsid w:val="003025AF"/>
    <w:rsid w:val="00302D8B"/>
    <w:rsid w:val="003052B3"/>
    <w:rsid w:val="00305893"/>
    <w:rsid w:val="00310209"/>
    <w:rsid w:val="00311E53"/>
    <w:rsid w:val="003122D7"/>
    <w:rsid w:val="00312F5F"/>
    <w:rsid w:val="00313A96"/>
    <w:rsid w:val="00314638"/>
    <w:rsid w:val="00314E54"/>
    <w:rsid w:val="00315C10"/>
    <w:rsid w:val="003176B1"/>
    <w:rsid w:val="003209D5"/>
    <w:rsid w:val="00320F7E"/>
    <w:rsid w:val="00323197"/>
    <w:rsid w:val="003234BC"/>
    <w:rsid w:val="0032657E"/>
    <w:rsid w:val="00326C84"/>
    <w:rsid w:val="00330863"/>
    <w:rsid w:val="00330E86"/>
    <w:rsid w:val="00331A34"/>
    <w:rsid w:val="003328FF"/>
    <w:rsid w:val="00334A4E"/>
    <w:rsid w:val="00334AB2"/>
    <w:rsid w:val="00335418"/>
    <w:rsid w:val="003356D4"/>
    <w:rsid w:val="00335FF0"/>
    <w:rsid w:val="003365D8"/>
    <w:rsid w:val="00341F6A"/>
    <w:rsid w:val="00344097"/>
    <w:rsid w:val="00345EF9"/>
    <w:rsid w:val="00346EB2"/>
    <w:rsid w:val="003473B6"/>
    <w:rsid w:val="0035117D"/>
    <w:rsid w:val="00351625"/>
    <w:rsid w:val="00351BE0"/>
    <w:rsid w:val="00352D5F"/>
    <w:rsid w:val="0035404C"/>
    <w:rsid w:val="0035442D"/>
    <w:rsid w:val="00357CDE"/>
    <w:rsid w:val="003606AB"/>
    <w:rsid w:val="0036195D"/>
    <w:rsid w:val="00362CB3"/>
    <w:rsid w:val="00363476"/>
    <w:rsid w:val="0036351F"/>
    <w:rsid w:val="00363F88"/>
    <w:rsid w:val="00365771"/>
    <w:rsid w:val="003657CD"/>
    <w:rsid w:val="0036585C"/>
    <w:rsid w:val="00366135"/>
    <w:rsid w:val="003664AF"/>
    <w:rsid w:val="00366569"/>
    <w:rsid w:val="00366941"/>
    <w:rsid w:val="0036723C"/>
    <w:rsid w:val="0037162D"/>
    <w:rsid w:val="0037357A"/>
    <w:rsid w:val="003748BC"/>
    <w:rsid w:val="00377FB4"/>
    <w:rsid w:val="00381C1E"/>
    <w:rsid w:val="00384321"/>
    <w:rsid w:val="0038585D"/>
    <w:rsid w:val="003876DF"/>
    <w:rsid w:val="003902FC"/>
    <w:rsid w:val="003905FA"/>
    <w:rsid w:val="0039246C"/>
    <w:rsid w:val="00392BCB"/>
    <w:rsid w:val="00393631"/>
    <w:rsid w:val="00394881"/>
    <w:rsid w:val="003948BB"/>
    <w:rsid w:val="003951A4"/>
    <w:rsid w:val="00395515"/>
    <w:rsid w:val="003956BB"/>
    <w:rsid w:val="00395D53"/>
    <w:rsid w:val="003960CA"/>
    <w:rsid w:val="00396698"/>
    <w:rsid w:val="00397716"/>
    <w:rsid w:val="00397DC7"/>
    <w:rsid w:val="003A078D"/>
    <w:rsid w:val="003A165B"/>
    <w:rsid w:val="003A1826"/>
    <w:rsid w:val="003A1B01"/>
    <w:rsid w:val="003A2BE3"/>
    <w:rsid w:val="003A583E"/>
    <w:rsid w:val="003A6D5B"/>
    <w:rsid w:val="003A78E4"/>
    <w:rsid w:val="003B0487"/>
    <w:rsid w:val="003B08DA"/>
    <w:rsid w:val="003B1E47"/>
    <w:rsid w:val="003B284F"/>
    <w:rsid w:val="003B2AD3"/>
    <w:rsid w:val="003B351C"/>
    <w:rsid w:val="003B6020"/>
    <w:rsid w:val="003B7980"/>
    <w:rsid w:val="003C0866"/>
    <w:rsid w:val="003C2491"/>
    <w:rsid w:val="003C3DDD"/>
    <w:rsid w:val="003C3F55"/>
    <w:rsid w:val="003C59CF"/>
    <w:rsid w:val="003C6131"/>
    <w:rsid w:val="003C728E"/>
    <w:rsid w:val="003D0437"/>
    <w:rsid w:val="003D1BDC"/>
    <w:rsid w:val="003D2E03"/>
    <w:rsid w:val="003D333E"/>
    <w:rsid w:val="003D41A5"/>
    <w:rsid w:val="003D470A"/>
    <w:rsid w:val="003D5EC3"/>
    <w:rsid w:val="003D6AF6"/>
    <w:rsid w:val="003D7824"/>
    <w:rsid w:val="003E1A98"/>
    <w:rsid w:val="003E1F37"/>
    <w:rsid w:val="003E2A5B"/>
    <w:rsid w:val="003E2B32"/>
    <w:rsid w:val="003E2D8B"/>
    <w:rsid w:val="003E2F8B"/>
    <w:rsid w:val="003E3212"/>
    <w:rsid w:val="003E3A1D"/>
    <w:rsid w:val="003E4627"/>
    <w:rsid w:val="003E4B46"/>
    <w:rsid w:val="003E4D01"/>
    <w:rsid w:val="003F23EE"/>
    <w:rsid w:val="003F2587"/>
    <w:rsid w:val="003F2CED"/>
    <w:rsid w:val="003F2DA4"/>
    <w:rsid w:val="003F38DB"/>
    <w:rsid w:val="003F3DAD"/>
    <w:rsid w:val="003F5534"/>
    <w:rsid w:val="003F5D76"/>
    <w:rsid w:val="003F699B"/>
    <w:rsid w:val="003F7974"/>
    <w:rsid w:val="00400762"/>
    <w:rsid w:val="00402A7A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0AC7"/>
    <w:rsid w:val="00420D52"/>
    <w:rsid w:val="00423652"/>
    <w:rsid w:val="00423ABC"/>
    <w:rsid w:val="00423E53"/>
    <w:rsid w:val="0042555F"/>
    <w:rsid w:val="00427886"/>
    <w:rsid w:val="00427B45"/>
    <w:rsid w:val="0043020A"/>
    <w:rsid w:val="00430350"/>
    <w:rsid w:val="004329DC"/>
    <w:rsid w:val="00436690"/>
    <w:rsid w:val="00437728"/>
    <w:rsid w:val="004411EC"/>
    <w:rsid w:val="00447114"/>
    <w:rsid w:val="00452C1F"/>
    <w:rsid w:val="00453896"/>
    <w:rsid w:val="00453BB2"/>
    <w:rsid w:val="00453FC9"/>
    <w:rsid w:val="004540C7"/>
    <w:rsid w:val="0045494F"/>
    <w:rsid w:val="0045580E"/>
    <w:rsid w:val="00455C5D"/>
    <w:rsid w:val="00456422"/>
    <w:rsid w:val="00456FCB"/>
    <w:rsid w:val="0045744B"/>
    <w:rsid w:val="00457B38"/>
    <w:rsid w:val="004607A8"/>
    <w:rsid w:val="00460849"/>
    <w:rsid w:val="00460DFD"/>
    <w:rsid w:val="0046152F"/>
    <w:rsid w:val="004644E4"/>
    <w:rsid w:val="00465C72"/>
    <w:rsid w:val="00466803"/>
    <w:rsid w:val="00467B51"/>
    <w:rsid w:val="00471236"/>
    <w:rsid w:val="00472935"/>
    <w:rsid w:val="004755E6"/>
    <w:rsid w:val="00475854"/>
    <w:rsid w:val="00475D92"/>
    <w:rsid w:val="00475DCB"/>
    <w:rsid w:val="00477D99"/>
    <w:rsid w:val="00480A45"/>
    <w:rsid w:val="00480C59"/>
    <w:rsid w:val="00481509"/>
    <w:rsid w:val="00481DD0"/>
    <w:rsid w:val="0049044B"/>
    <w:rsid w:val="00490B37"/>
    <w:rsid w:val="0049152B"/>
    <w:rsid w:val="004928EB"/>
    <w:rsid w:val="00493EB4"/>
    <w:rsid w:val="00495AC0"/>
    <w:rsid w:val="004960DC"/>
    <w:rsid w:val="004A07C7"/>
    <w:rsid w:val="004A0C61"/>
    <w:rsid w:val="004A179F"/>
    <w:rsid w:val="004A6068"/>
    <w:rsid w:val="004A6FBD"/>
    <w:rsid w:val="004A75D7"/>
    <w:rsid w:val="004A7A12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40E7"/>
    <w:rsid w:val="004C45AD"/>
    <w:rsid w:val="004C5725"/>
    <w:rsid w:val="004D33E7"/>
    <w:rsid w:val="004D3995"/>
    <w:rsid w:val="004D56F2"/>
    <w:rsid w:val="004D7066"/>
    <w:rsid w:val="004D7644"/>
    <w:rsid w:val="004D78AB"/>
    <w:rsid w:val="004E0CD6"/>
    <w:rsid w:val="004E2237"/>
    <w:rsid w:val="004E68D0"/>
    <w:rsid w:val="004E7DF8"/>
    <w:rsid w:val="004F19F1"/>
    <w:rsid w:val="004F1DC7"/>
    <w:rsid w:val="004F2588"/>
    <w:rsid w:val="004F278B"/>
    <w:rsid w:val="004F2A2B"/>
    <w:rsid w:val="004F46CB"/>
    <w:rsid w:val="004F65A0"/>
    <w:rsid w:val="004F690C"/>
    <w:rsid w:val="0050039A"/>
    <w:rsid w:val="00502CD7"/>
    <w:rsid w:val="00504D90"/>
    <w:rsid w:val="00507068"/>
    <w:rsid w:val="00507924"/>
    <w:rsid w:val="005103BC"/>
    <w:rsid w:val="00511723"/>
    <w:rsid w:val="0051199A"/>
    <w:rsid w:val="00511BFA"/>
    <w:rsid w:val="00512848"/>
    <w:rsid w:val="005143D5"/>
    <w:rsid w:val="00514F58"/>
    <w:rsid w:val="00515151"/>
    <w:rsid w:val="005153FF"/>
    <w:rsid w:val="00521C62"/>
    <w:rsid w:val="00521D67"/>
    <w:rsid w:val="00522291"/>
    <w:rsid w:val="00522428"/>
    <w:rsid w:val="00523574"/>
    <w:rsid w:val="0052501F"/>
    <w:rsid w:val="00527742"/>
    <w:rsid w:val="00530542"/>
    <w:rsid w:val="00532F97"/>
    <w:rsid w:val="00533389"/>
    <w:rsid w:val="00533F54"/>
    <w:rsid w:val="00534292"/>
    <w:rsid w:val="00534AC1"/>
    <w:rsid w:val="00535499"/>
    <w:rsid w:val="00535C01"/>
    <w:rsid w:val="005360B5"/>
    <w:rsid w:val="005401A5"/>
    <w:rsid w:val="005405E9"/>
    <w:rsid w:val="00540F0C"/>
    <w:rsid w:val="00541D57"/>
    <w:rsid w:val="00543EB6"/>
    <w:rsid w:val="0054573A"/>
    <w:rsid w:val="00546EFD"/>
    <w:rsid w:val="00547484"/>
    <w:rsid w:val="00547840"/>
    <w:rsid w:val="00547C99"/>
    <w:rsid w:val="00550C6F"/>
    <w:rsid w:val="0055135A"/>
    <w:rsid w:val="005520B9"/>
    <w:rsid w:val="00552526"/>
    <w:rsid w:val="0055373B"/>
    <w:rsid w:val="00553DE9"/>
    <w:rsid w:val="0055409D"/>
    <w:rsid w:val="0055421C"/>
    <w:rsid w:val="005549E7"/>
    <w:rsid w:val="00554E02"/>
    <w:rsid w:val="00556065"/>
    <w:rsid w:val="00556888"/>
    <w:rsid w:val="0055768B"/>
    <w:rsid w:val="00557FE9"/>
    <w:rsid w:val="005610AE"/>
    <w:rsid w:val="00562A52"/>
    <w:rsid w:val="00563A84"/>
    <w:rsid w:val="0056442C"/>
    <w:rsid w:val="00564DB0"/>
    <w:rsid w:val="00566D88"/>
    <w:rsid w:val="00567340"/>
    <w:rsid w:val="00567A9D"/>
    <w:rsid w:val="00567D6B"/>
    <w:rsid w:val="005701FC"/>
    <w:rsid w:val="005701FD"/>
    <w:rsid w:val="00570521"/>
    <w:rsid w:val="00570B92"/>
    <w:rsid w:val="00572794"/>
    <w:rsid w:val="00573D4A"/>
    <w:rsid w:val="005747C5"/>
    <w:rsid w:val="00574D1D"/>
    <w:rsid w:val="005762BC"/>
    <w:rsid w:val="00580159"/>
    <w:rsid w:val="00581ACE"/>
    <w:rsid w:val="00582E24"/>
    <w:rsid w:val="00583DB7"/>
    <w:rsid w:val="00584AA7"/>
    <w:rsid w:val="005857F4"/>
    <w:rsid w:val="0058594A"/>
    <w:rsid w:val="00585A3F"/>
    <w:rsid w:val="00587276"/>
    <w:rsid w:val="0059085E"/>
    <w:rsid w:val="005921A9"/>
    <w:rsid w:val="00596B83"/>
    <w:rsid w:val="0059780C"/>
    <w:rsid w:val="005A0B8F"/>
    <w:rsid w:val="005A0F05"/>
    <w:rsid w:val="005A148D"/>
    <w:rsid w:val="005A496C"/>
    <w:rsid w:val="005A542B"/>
    <w:rsid w:val="005A5DC8"/>
    <w:rsid w:val="005A6180"/>
    <w:rsid w:val="005A64FD"/>
    <w:rsid w:val="005A672E"/>
    <w:rsid w:val="005A79D1"/>
    <w:rsid w:val="005B0651"/>
    <w:rsid w:val="005B087B"/>
    <w:rsid w:val="005B2BF6"/>
    <w:rsid w:val="005B2F1A"/>
    <w:rsid w:val="005B35FF"/>
    <w:rsid w:val="005B36CE"/>
    <w:rsid w:val="005B4D5F"/>
    <w:rsid w:val="005B547E"/>
    <w:rsid w:val="005B55EB"/>
    <w:rsid w:val="005B669F"/>
    <w:rsid w:val="005B70D3"/>
    <w:rsid w:val="005B7380"/>
    <w:rsid w:val="005C14A6"/>
    <w:rsid w:val="005C3124"/>
    <w:rsid w:val="005C3805"/>
    <w:rsid w:val="005C4B11"/>
    <w:rsid w:val="005C4D6D"/>
    <w:rsid w:val="005D1719"/>
    <w:rsid w:val="005D2377"/>
    <w:rsid w:val="005D3F8C"/>
    <w:rsid w:val="005D4505"/>
    <w:rsid w:val="005D4AA3"/>
    <w:rsid w:val="005D5B26"/>
    <w:rsid w:val="005D69D8"/>
    <w:rsid w:val="005D6D00"/>
    <w:rsid w:val="005D7AD9"/>
    <w:rsid w:val="005D7C52"/>
    <w:rsid w:val="005E0AAB"/>
    <w:rsid w:val="005E10FC"/>
    <w:rsid w:val="005E1ADB"/>
    <w:rsid w:val="005E1EB3"/>
    <w:rsid w:val="005E21AB"/>
    <w:rsid w:val="005E2504"/>
    <w:rsid w:val="005E3561"/>
    <w:rsid w:val="005E3799"/>
    <w:rsid w:val="005E460A"/>
    <w:rsid w:val="005E4D04"/>
    <w:rsid w:val="005E575C"/>
    <w:rsid w:val="005E67B0"/>
    <w:rsid w:val="005E7948"/>
    <w:rsid w:val="005E7BBE"/>
    <w:rsid w:val="005F1F9B"/>
    <w:rsid w:val="005F2133"/>
    <w:rsid w:val="005F3175"/>
    <w:rsid w:val="005F32A6"/>
    <w:rsid w:val="005F345F"/>
    <w:rsid w:val="005F3D71"/>
    <w:rsid w:val="005F3FC0"/>
    <w:rsid w:val="005F5317"/>
    <w:rsid w:val="005F5D79"/>
    <w:rsid w:val="005F687C"/>
    <w:rsid w:val="00600508"/>
    <w:rsid w:val="00600638"/>
    <w:rsid w:val="006008D1"/>
    <w:rsid w:val="006009B4"/>
    <w:rsid w:val="00603387"/>
    <w:rsid w:val="00604140"/>
    <w:rsid w:val="006063AB"/>
    <w:rsid w:val="006068E2"/>
    <w:rsid w:val="00607A50"/>
    <w:rsid w:val="0061023E"/>
    <w:rsid w:val="00610E08"/>
    <w:rsid w:val="00612198"/>
    <w:rsid w:val="006177DD"/>
    <w:rsid w:val="00617ED1"/>
    <w:rsid w:val="00620C56"/>
    <w:rsid w:val="006213E8"/>
    <w:rsid w:val="00621597"/>
    <w:rsid w:val="00621917"/>
    <w:rsid w:val="00622D66"/>
    <w:rsid w:val="00622DAA"/>
    <w:rsid w:val="00623026"/>
    <w:rsid w:val="006243B1"/>
    <w:rsid w:val="00626002"/>
    <w:rsid w:val="00626222"/>
    <w:rsid w:val="00626324"/>
    <w:rsid w:val="00626773"/>
    <w:rsid w:val="00627C98"/>
    <w:rsid w:val="00627CC1"/>
    <w:rsid w:val="00631543"/>
    <w:rsid w:val="00631E70"/>
    <w:rsid w:val="006325B7"/>
    <w:rsid w:val="00632A3E"/>
    <w:rsid w:val="00633455"/>
    <w:rsid w:val="00634066"/>
    <w:rsid w:val="00634825"/>
    <w:rsid w:val="00635192"/>
    <w:rsid w:val="006352C8"/>
    <w:rsid w:val="0063571A"/>
    <w:rsid w:val="0063699D"/>
    <w:rsid w:val="00640124"/>
    <w:rsid w:val="00640790"/>
    <w:rsid w:val="006415B2"/>
    <w:rsid w:val="00642377"/>
    <w:rsid w:val="00642BB3"/>
    <w:rsid w:val="006435FA"/>
    <w:rsid w:val="00643842"/>
    <w:rsid w:val="00644250"/>
    <w:rsid w:val="00646F27"/>
    <w:rsid w:val="006517AC"/>
    <w:rsid w:val="00652F21"/>
    <w:rsid w:val="00653702"/>
    <w:rsid w:val="00653CCC"/>
    <w:rsid w:val="006554C3"/>
    <w:rsid w:val="00655C4B"/>
    <w:rsid w:val="00655E4C"/>
    <w:rsid w:val="00657557"/>
    <w:rsid w:val="0065769A"/>
    <w:rsid w:val="00660961"/>
    <w:rsid w:val="006618F7"/>
    <w:rsid w:val="006625F5"/>
    <w:rsid w:val="006645C9"/>
    <w:rsid w:val="006645EA"/>
    <w:rsid w:val="006652B0"/>
    <w:rsid w:val="00666226"/>
    <w:rsid w:val="00666BFE"/>
    <w:rsid w:val="00670209"/>
    <w:rsid w:val="00676E8F"/>
    <w:rsid w:val="006771D5"/>
    <w:rsid w:val="00682AE7"/>
    <w:rsid w:val="00684936"/>
    <w:rsid w:val="00684D42"/>
    <w:rsid w:val="006860CB"/>
    <w:rsid w:val="006873B2"/>
    <w:rsid w:val="00693EB2"/>
    <w:rsid w:val="006943CC"/>
    <w:rsid w:val="0069462D"/>
    <w:rsid w:val="00694B52"/>
    <w:rsid w:val="00695CA4"/>
    <w:rsid w:val="00695D9A"/>
    <w:rsid w:val="00696004"/>
    <w:rsid w:val="006A1A8C"/>
    <w:rsid w:val="006A1A93"/>
    <w:rsid w:val="006A1F00"/>
    <w:rsid w:val="006A3CD3"/>
    <w:rsid w:val="006A4723"/>
    <w:rsid w:val="006A48C5"/>
    <w:rsid w:val="006A4A3B"/>
    <w:rsid w:val="006A4A5B"/>
    <w:rsid w:val="006A4F5E"/>
    <w:rsid w:val="006A569B"/>
    <w:rsid w:val="006A5818"/>
    <w:rsid w:val="006A5D20"/>
    <w:rsid w:val="006A7299"/>
    <w:rsid w:val="006B0064"/>
    <w:rsid w:val="006B0E53"/>
    <w:rsid w:val="006B1E19"/>
    <w:rsid w:val="006B3675"/>
    <w:rsid w:val="006B3889"/>
    <w:rsid w:val="006B4912"/>
    <w:rsid w:val="006B57AF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1815"/>
    <w:rsid w:val="006D30F2"/>
    <w:rsid w:val="006D3706"/>
    <w:rsid w:val="006D4253"/>
    <w:rsid w:val="006D4456"/>
    <w:rsid w:val="006D5631"/>
    <w:rsid w:val="006D71F3"/>
    <w:rsid w:val="006E0ADC"/>
    <w:rsid w:val="006E235F"/>
    <w:rsid w:val="006E2B2F"/>
    <w:rsid w:val="006E30F0"/>
    <w:rsid w:val="006E376C"/>
    <w:rsid w:val="006F0CAB"/>
    <w:rsid w:val="006F0FF3"/>
    <w:rsid w:val="006F117F"/>
    <w:rsid w:val="006F1AC5"/>
    <w:rsid w:val="006F243F"/>
    <w:rsid w:val="006F25EE"/>
    <w:rsid w:val="006F4262"/>
    <w:rsid w:val="006F72F2"/>
    <w:rsid w:val="006F733E"/>
    <w:rsid w:val="00702587"/>
    <w:rsid w:val="0070480A"/>
    <w:rsid w:val="0070541E"/>
    <w:rsid w:val="00705A2E"/>
    <w:rsid w:val="00706612"/>
    <w:rsid w:val="00707246"/>
    <w:rsid w:val="0070770A"/>
    <w:rsid w:val="00707E6F"/>
    <w:rsid w:val="00711063"/>
    <w:rsid w:val="00711DD8"/>
    <w:rsid w:val="007121A1"/>
    <w:rsid w:val="00712950"/>
    <w:rsid w:val="00713D5E"/>
    <w:rsid w:val="007159CA"/>
    <w:rsid w:val="0071715F"/>
    <w:rsid w:val="00720CFD"/>
    <w:rsid w:val="00722014"/>
    <w:rsid w:val="00722A34"/>
    <w:rsid w:val="007235CD"/>
    <w:rsid w:val="00723AC5"/>
    <w:rsid w:val="00724703"/>
    <w:rsid w:val="007255EF"/>
    <w:rsid w:val="00725B5A"/>
    <w:rsid w:val="00725B65"/>
    <w:rsid w:val="00727520"/>
    <w:rsid w:val="00727C97"/>
    <w:rsid w:val="00731D42"/>
    <w:rsid w:val="0073319F"/>
    <w:rsid w:val="007344A9"/>
    <w:rsid w:val="007349B9"/>
    <w:rsid w:val="007355E0"/>
    <w:rsid w:val="00735847"/>
    <w:rsid w:val="0073591F"/>
    <w:rsid w:val="0073603B"/>
    <w:rsid w:val="00737490"/>
    <w:rsid w:val="0074105E"/>
    <w:rsid w:val="007412F5"/>
    <w:rsid w:val="00742B9A"/>
    <w:rsid w:val="00743921"/>
    <w:rsid w:val="00743A63"/>
    <w:rsid w:val="00743ED1"/>
    <w:rsid w:val="00743FB8"/>
    <w:rsid w:val="007450D1"/>
    <w:rsid w:val="0075259A"/>
    <w:rsid w:val="00753069"/>
    <w:rsid w:val="0075351B"/>
    <w:rsid w:val="00754969"/>
    <w:rsid w:val="00757540"/>
    <w:rsid w:val="00757FAB"/>
    <w:rsid w:val="007609C0"/>
    <w:rsid w:val="00763E14"/>
    <w:rsid w:val="00765D56"/>
    <w:rsid w:val="00766368"/>
    <w:rsid w:val="007678FF"/>
    <w:rsid w:val="007679D1"/>
    <w:rsid w:val="00767F6E"/>
    <w:rsid w:val="007703A8"/>
    <w:rsid w:val="00770E7D"/>
    <w:rsid w:val="00770F5B"/>
    <w:rsid w:val="00771BF0"/>
    <w:rsid w:val="00774608"/>
    <w:rsid w:val="00774CA2"/>
    <w:rsid w:val="00774DAD"/>
    <w:rsid w:val="00774F99"/>
    <w:rsid w:val="00776DCD"/>
    <w:rsid w:val="00777235"/>
    <w:rsid w:val="00777990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1685"/>
    <w:rsid w:val="007A1ADE"/>
    <w:rsid w:val="007A27F7"/>
    <w:rsid w:val="007A2D74"/>
    <w:rsid w:val="007A3DC2"/>
    <w:rsid w:val="007A57CD"/>
    <w:rsid w:val="007A6D5D"/>
    <w:rsid w:val="007B08C4"/>
    <w:rsid w:val="007B0CCA"/>
    <w:rsid w:val="007B206C"/>
    <w:rsid w:val="007B486B"/>
    <w:rsid w:val="007B5E16"/>
    <w:rsid w:val="007B5FC7"/>
    <w:rsid w:val="007B6093"/>
    <w:rsid w:val="007B64F3"/>
    <w:rsid w:val="007C01CC"/>
    <w:rsid w:val="007C185D"/>
    <w:rsid w:val="007C24CD"/>
    <w:rsid w:val="007C2BFF"/>
    <w:rsid w:val="007C2E99"/>
    <w:rsid w:val="007C33C2"/>
    <w:rsid w:val="007C357F"/>
    <w:rsid w:val="007C4E2F"/>
    <w:rsid w:val="007C5603"/>
    <w:rsid w:val="007C5C0B"/>
    <w:rsid w:val="007C647C"/>
    <w:rsid w:val="007D15EC"/>
    <w:rsid w:val="007D1EC2"/>
    <w:rsid w:val="007D3B9A"/>
    <w:rsid w:val="007D5048"/>
    <w:rsid w:val="007D7EC2"/>
    <w:rsid w:val="007E0E91"/>
    <w:rsid w:val="007E2649"/>
    <w:rsid w:val="007E26B3"/>
    <w:rsid w:val="007E28D9"/>
    <w:rsid w:val="007E29DF"/>
    <w:rsid w:val="007E3A1C"/>
    <w:rsid w:val="007E46BF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119A"/>
    <w:rsid w:val="007F47A6"/>
    <w:rsid w:val="007F7EEA"/>
    <w:rsid w:val="00800BDA"/>
    <w:rsid w:val="008036E4"/>
    <w:rsid w:val="00803A3F"/>
    <w:rsid w:val="00804207"/>
    <w:rsid w:val="008063C6"/>
    <w:rsid w:val="0080746A"/>
    <w:rsid w:val="00807EA3"/>
    <w:rsid w:val="00811BE6"/>
    <w:rsid w:val="008120DD"/>
    <w:rsid w:val="00812E71"/>
    <w:rsid w:val="00813246"/>
    <w:rsid w:val="00813531"/>
    <w:rsid w:val="00814283"/>
    <w:rsid w:val="00814626"/>
    <w:rsid w:val="00816DBE"/>
    <w:rsid w:val="008174D7"/>
    <w:rsid w:val="00817BE7"/>
    <w:rsid w:val="00817C3B"/>
    <w:rsid w:val="00820389"/>
    <w:rsid w:val="0082038F"/>
    <w:rsid w:val="0082110D"/>
    <w:rsid w:val="00821EAA"/>
    <w:rsid w:val="0082287D"/>
    <w:rsid w:val="008241A0"/>
    <w:rsid w:val="00826780"/>
    <w:rsid w:val="00826D92"/>
    <w:rsid w:val="00827660"/>
    <w:rsid w:val="00827A25"/>
    <w:rsid w:val="008301A1"/>
    <w:rsid w:val="008316B7"/>
    <w:rsid w:val="00831AAB"/>
    <w:rsid w:val="00832026"/>
    <w:rsid w:val="008332A1"/>
    <w:rsid w:val="00833434"/>
    <w:rsid w:val="00834F7C"/>
    <w:rsid w:val="008370FF"/>
    <w:rsid w:val="00837600"/>
    <w:rsid w:val="008378C1"/>
    <w:rsid w:val="00840438"/>
    <w:rsid w:val="00840BB4"/>
    <w:rsid w:val="00840E13"/>
    <w:rsid w:val="008422DC"/>
    <w:rsid w:val="00842E03"/>
    <w:rsid w:val="0084330B"/>
    <w:rsid w:val="00844AAA"/>
    <w:rsid w:val="00844C4F"/>
    <w:rsid w:val="008452F2"/>
    <w:rsid w:val="008479D7"/>
    <w:rsid w:val="008518DF"/>
    <w:rsid w:val="008524A2"/>
    <w:rsid w:val="0085314B"/>
    <w:rsid w:val="00854D97"/>
    <w:rsid w:val="00857278"/>
    <w:rsid w:val="00861E95"/>
    <w:rsid w:val="0086241C"/>
    <w:rsid w:val="0086342D"/>
    <w:rsid w:val="008634EE"/>
    <w:rsid w:val="00863E73"/>
    <w:rsid w:val="00864A53"/>
    <w:rsid w:val="00864DAB"/>
    <w:rsid w:val="0086576A"/>
    <w:rsid w:val="00867969"/>
    <w:rsid w:val="00867AE3"/>
    <w:rsid w:val="00870430"/>
    <w:rsid w:val="00870BA7"/>
    <w:rsid w:val="00871F24"/>
    <w:rsid w:val="00872700"/>
    <w:rsid w:val="0087429C"/>
    <w:rsid w:val="008747A5"/>
    <w:rsid w:val="00877108"/>
    <w:rsid w:val="00877321"/>
    <w:rsid w:val="00877408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7870"/>
    <w:rsid w:val="0089008A"/>
    <w:rsid w:val="008924D5"/>
    <w:rsid w:val="0089344C"/>
    <w:rsid w:val="00893482"/>
    <w:rsid w:val="00895FB0"/>
    <w:rsid w:val="0089763C"/>
    <w:rsid w:val="008A0118"/>
    <w:rsid w:val="008A2212"/>
    <w:rsid w:val="008A23C9"/>
    <w:rsid w:val="008A23FA"/>
    <w:rsid w:val="008A2417"/>
    <w:rsid w:val="008A2D89"/>
    <w:rsid w:val="008A523B"/>
    <w:rsid w:val="008A6BC3"/>
    <w:rsid w:val="008A7261"/>
    <w:rsid w:val="008A78A8"/>
    <w:rsid w:val="008B022E"/>
    <w:rsid w:val="008B0FD4"/>
    <w:rsid w:val="008B288A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5F63"/>
    <w:rsid w:val="008D0A92"/>
    <w:rsid w:val="008D2F05"/>
    <w:rsid w:val="008D3010"/>
    <w:rsid w:val="008D30E8"/>
    <w:rsid w:val="008D3430"/>
    <w:rsid w:val="008D64E8"/>
    <w:rsid w:val="008D69FF"/>
    <w:rsid w:val="008D6E4F"/>
    <w:rsid w:val="008D7A24"/>
    <w:rsid w:val="008D7BE9"/>
    <w:rsid w:val="008E0FB0"/>
    <w:rsid w:val="008E39B8"/>
    <w:rsid w:val="008E51C3"/>
    <w:rsid w:val="008E689F"/>
    <w:rsid w:val="008E6E63"/>
    <w:rsid w:val="008E7581"/>
    <w:rsid w:val="008F05C0"/>
    <w:rsid w:val="008F1C60"/>
    <w:rsid w:val="008F2718"/>
    <w:rsid w:val="008F2B9D"/>
    <w:rsid w:val="008F2BB6"/>
    <w:rsid w:val="008F2C62"/>
    <w:rsid w:val="008F3762"/>
    <w:rsid w:val="008F5A5C"/>
    <w:rsid w:val="008F5B80"/>
    <w:rsid w:val="008F76F5"/>
    <w:rsid w:val="00901069"/>
    <w:rsid w:val="00901300"/>
    <w:rsid w:val="0090226E"/>
    <w:rsid w:val="0090344C"/>
    <w:rsid w:val="00903BEE"/>
    <w:rsid w:val="009061AE"/>
    <w:rsid w:val="00906DF2"/>
    <w:rsid w:val="009070D8"/>
    <w:rsid w:val="00910FE2"/>
    <w:rsid w:val="00911566"/>
    <w:rsid w:val="00911DE3"/>
    <w:rsid w:val="00912580"/>
    <w:rsid w:val="00913ECA"/>
    <w:rsid w:val="00914AB8"/>
    <w:rsid w:val="00916522"/>
    <w:rsid w:val="009207FC"/>
    <w:rsid w:val="00920DF9"/>
    <w:rsid w:val="00921344"/>
    <w:rsid w:val="00922E88"/>
    <w:rsid w:val="00922FB8"/>
    <w:rsid w:val="009257B5"/>
    <w:rsid w:val="009279ED"/>
    <w:rsid w:val="009305A2"/>
    <w:rsid w:val="009319B4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5CD"/>
    <w:rsid w:val="009446DA"/>
    <w:rsid w:val="0094693C"/>
    <w:rsid w:val="00946AD7"/>
    <w:rsid w:val="00946F11"/>
    <w:rsid w:val="00946FE3"/>
    <w:rsid w:val="0095016C"/>
    <w:rsid w:val="00951464"/>
    <w:rsid w:val="009517CC"/>
    <w:rsid w:val="00953AA3"/>
    <w:rsid w:val="00955F9D"/>
    <w:rsid w:val="00956622"/>
    <w:rsid w:val="00956B78"/>
    <w:rsid w:val="009605CF"/>
    <w:rsid w:val="00961449"/>
    <w:rsid w:val="00961E2B"/>
    <w:rsid w:val="009655FE"/>
    <w:rsid w:val="009665FC"/>
    <w:rsid w:val="009669BA"/>
    <w:rsid w:val="009673D1"/>
    <w:rsid w:val="009705D6"/>
    <w:rsid w:val="00970EE3"/>
    <w:rsid w:val="00971C6E"/>
    <w:rsid w:val="00973E12"/>
    <w:rsid w:val="00974783"/>
    <w:rsid w:val="00974847"/>
    <w:rsid w:val="00974AAE"/>
    <w:rsid w:val="00975AA5"/>
    <w:rsid w:val="009767DC"/>
    <w:rsid w:val="00976F9D"/>
    <w:rsid w:val="00977C69"/>
    <w:rsid w:val="0098235E"/>
    <w:rsid w:val="009827B9"/>
    <w:rsid w:val="0098394C"/>
    <w:rsid w:val="00983AE1"/>
    <w:rsid w:val="009841C1"/>
    <w:rsid w:val="00984BBA"/>
    <w:rsid w:val="00984D43"/>
    <w:rsid w:val="009851E9"/>
    <w:rsid w:val="009853DF"/>
    <w:rsid w:val="009871B9"/>
    <w:rsid w:val="00987263"/>
    <w:rsid w:val="0098734B"/>
    <w:rsid w:val="0099005E"/>
    <w:rsid w:val="00990BE3"/>
    <w:rsid w:val="00990D15"/>
    <w:rsid w:val="009910E4"/>
    <w:rsid w:val="009924A9"/>
    <w:rsid w:val="009957C9"/>
    <w:rsid w:val="00995894"/>
    <w:rsid w:val="009A04B4"/>
    <w:rsid w:val="009A2473"/>
    <w:rsid w:val="009A37D5"/>
    <w:rsid w:val="009A3843"/>
    <w:rsid w:val="009A4B6C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4E62"/>
    <w:rsid w:val="009C5EC2"/>
    <w:rsid w:val="009C68AE"/>
    <w:rsid w:val="009C6B96"/>
    <w:rsid w:val="009C710F"/>
    <w:rsid w:val="009C7EAE"/>
    <w:rsid w:val="009D0165"/>
    <w:rsid w:val="009D2960"/>
    <w:rsid w:val="009D3543"/>
    <w:rsid w:val="009D362E"/>
    <w:rsid w:val="009D4BBA"/>
    <w:rsid w:val="009D4F2E"/>
    <w:rsid w:val="009D6C9A"/>
    <w:rsid w:val="009E12C9"/>
    <w:rsid w:val="009E14EC"/>
    <w:rsid w:val="009E1CF4"/>
    <w:rsid w:val="009E27E6"/>
    <w:rsid w:val="009E2EF3"/>
    <w:rsid w:val="009E3A6E"/>
    <w:rsid w:val="009E4FF5"/>
    <w:rsid w:val="009E5289"/>
    <w:rsid w:val="009E535F"/>
    <w:rsid w:val="009E5B65"/>
    <w:rsid w:val="009E775F"/>
    <w:rsid w:val="009E7A9A"/>
    <w:rsid w:val="009E7FEC"/>
    <w:rsid w:val="009F059F"/>
    <w:rsid w:val="009F0CD5"/>
    <w:rsid w:val="009F1436"/>
    <w:rsid w:val="009F1D97"/>
    <w:rsid w:val="009F306B"/>
    <w:rsid w:val="009F35AD"/>
    <w:rsid w:val="009F379F"/>
    <w:rsid w:val="009F459B"/>
    <w:rsid w:val="009F4B71"/>
    <w:rsid w:val="009F60F2"/>
    <w:rsid w:val="009F6885"/>
    <w:rsid w:val="009F7DDC"/>
    <w:rsid w:val="00A0041A"/>
    <w:rsid w:val="00A005A6"/>
    <w:rsid w:val="00A00AB8"/>
    <w:rsid w:val="00A0178F"/>
    <w:rsid w:val="00A01984"/>
    <w:rsid w:val="00A0305D"/>
    <w:rsid w:val="00A030F5"/>
    <w:rsid w:val="00A038AD"/>
    <w:rsid w:val="00A0533B"/>
    <w:rsid w:val="00A06406"/>
    <w:rsid w:val="00A06B6B"/>
    <w:rsid w:val="00A06EFC"/>
    <w:rsid w:val="00A075F1"/>
    <w:rsid w:val="00A07D4C"/>
    <w:rsid w:val="00A07D4E"/>
    <w:rsid w:val="00A1012E"/>
    <w:rsid w:val="00A109DC"/>
    <w:rsid w:val="00A1107C"/>
    <w:rsid w:val="00A1331C"/>
    <w:rsid w:val="00A146BD"/>
    <w:rsid w:val="00A16483"/>
    <w:rsid w:val="00A16F99"/>
    <w:rsid w:val="00A17464"/>
    <w:rsid w:val="00A17735"/>
    <w:rsid w:val="00A20BAB"/>
    <w:rsid w:val="00A2107E"/>
    <w:rsid w:val="00A2129D"/>
    <w:rsid w:val="00A22880"/>
    <w:rsid w:val="00A247A1"/>
    <w:rsid w:val="00A256C8"/>
    <w:rsid w:val="00A25B32"/>
    <w:rsid w:val="00A26C57"/>
    <w:rsid w:val="00A31100"/>
    <w:rsid w:val="00A314AA"/>
    <w:rsid w:val="00A321A7"/>
    <w:rsid w:val="00A35D3A"/>
    <w:rsid w:val="00A403EE"/>
    <w:rsid w:val="00A41D71"/>
    <w:rsid w:val="00A42404"/>
    <w:rsid w:val="00A440E0"/>
    <w:rsid w:val="00A4411D"/>
    <w:rsid w:val="00A443A3"/>
    <w:rsid w:val="00A44B15"/>
    <w:rsid w:val="00A477F7"/>
    <w:rsid w:val="00A47DA3"/>
    <w:rsid w:val="00A51A10"/>
    <w:rsid w:val="00A5289D"/>
    <w:rsid w:val="00A54678"/>
    <w:rsid w:val="00A5473D"/>
    <w:rsid w:val="00A54DF4"/>
    <w:rsid w:val="00A564ED"/>
    <w:rsid w:val="00A56AFE"/>
    <w:rsid w:val="00A56BF5"/>
    <w:rsid w:val="00A628A7"/>
    <w:rsid w:val="00A62DB4"/>
    <w:rsid w:val="00A64085"/>
    <w:rsid w:val="00A64874"/>
    <w:rsid w:val="00A66411"/>
    <w:rsid w:val="00A66BE4"/>
    <w:rsid w:val="00A715D5"/>
    <w:rsid w:val="00A7511C"/>
    <w:rsid w:val="00A75E35"/>
    <w:rsid w:val="00A771B2"/>
    <w:rsid w:val="00A77CF5"/>
    <w:rsid w:val="00A77F15"/>
    <w:rsid w:val="00A80862"/>
    <w:rsid w:val="00A84EE0"/>
    <w:rsid w:val="00A85193"/>
    <w:rsid w:val="00A86229"/>
    <w:rsid w:val="00A8664E"/>
    <w:rsid w:val="00A86CAB"/>
    <w:rsid w:val="00A870F7"/>
    <w:rsid w:val="00A875AF"/>
    <w:rsid w:val="00A87739"/>
    <w:rsid w:val="00A90EAE"/>
    <w:rsid w:val="00A910C2"/>
    <w:rsid w:val="00A929E4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629"/>
    <w:rsid w:val="00AA6F38"/>
    <w:rsid w:val="00AA7018"/>
    <w:rsid w:val="00AA7EA4"/>
    <w:rsid w:val="00AB02FD"/>
    <w:rsid w:val="00AB0F84"/>
    <w:rsid w:val="00AB1E32"/>
    <w:rsid w:val="00AB2BC3"/>
    <w:rsid w:val="00AB4D77"/>
    <w:rsid w:val="00AC0A53"/>
    <w:rsid w:val="00AC373D"/>
    <w:rsid w:val="00AC4B54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21F"/>
    <w:rsid w:val="00AE2A1B"/>
    <w:rsid w:val="00AE3418"/>
    <w:rsid w:val="00AE79F0"/>
    <w:rsid w:val="00AF1014"/>
    <w:rsid w:val="00AF15C1"/>
    <w:rsid w:val="00AF2520"/>
    <w:rsid w:val="00AF4906"/>
    <w:rsid w:val="00AF4C3A"/>
    <w:rsid w:val="00AF4D5E"/>
    <w:rsid w:val="00AF4D93"/>
    <w:rsid w:val="00AF6B1D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3FC8"/>
    <w:rsid w:val="00B05C16"/>
    <w:rsid w:val="00B062F6"/>
    <w:rsid w:val="00B10491"/>
    <w:rsid w:val="00B1177C"/>
    <w:rsid w:val="00B11ACB"/>
    <w:rsid w:val="00B11F23"/>
    <w:rsid w:val="00B1245B"/>
    <w:rsid w:val="00B13C3F"/>
    <w:rsid w:val="00B15949"/>
    <w:rsid w:val="00B20053"/>
    <w:rsid w:val="00B214A4"/>
    <w:rsid w:val="00B27D4B"/>
    <w:rsid w:val="00B305BF"/>
    <w:rsid w:val="00B30B53"/>
    <w:rsid w:val="00B31666"/>
    <w:rsid w:val="00B3185C"/>
    <w:rsid w:val="00B31B5C"/>
    <w:rsid w:val="00B324E0"/>
    <w:rsid w:val="00B34B70"/>
    <w:rsid w:val="00B35E2F"/>
    <w:rsid w:val="00B37E07"/>
    <w:rsid w:val="00B41C25"/>
    <w:rsid w:val="00B436DF"/>
    <w:rsid w:val="00B43C0F"/>
    <w:rsid w:val="00B44C05"/>
    <w:rsid w:val="00B45CF1"/>
    <w:rsid w:val="00B45E35"/>
    <w:rsid w:val="00B474D4"/>
    <w:rsid w:val="00B47AF0"/>
    <w:rsid w:val="00B50AF5"/>
    <w:rsid w:val="00B56C16"/>
    <w:rsid w:val="00B57AEE"/>
    <w:rsid w:val="00B60A6D"/>
    <w:rsid w:val="00B60BD8"/>
    <w:rsid w:val="00B62A2A"/>
    <w:rsid w:val="00B63862"/>
    <w:rsid w:val="00B63B31"/>
    <w:rsid w:val="00B63FA6"/>
    <w:rsid w:val="00B642BB"/>
    <w:rsid w:val="00B65E18"/>
    <w:rsid w:val="00B65FBF"/>
    <w:rsid w:val="00B66A3A"/>
    <w:rsid w:val="00B66E42"/>
    <w:rsid w:val="00B66FCC"/>
    <w:rsid w:val="00B6749C"/>
    <w:rsid w:val="00B70BB7"/>
    <w:rsid w:val="00B71E21"/>
    <w:rsid w:val="00B75169"/>
    <w:rsid w:val="00B76259"/>
    <w:rsid w:val="00B76D53"/>
    <w:rsid w:val="00B77C8A"/>
    <w:rsid w:val="00B77D5E"/>
    <w:rsid w:val="00B80017"/>
    <w:rsid w:val="00B815B3"/>
    <w:rsid w:val="00B81BA1"/>
    <w:rsid w:val="00B824A6"/>
    <w:rsid w:val="00B85F90"/>
    <w:rsid w:val="00B916E1"/>
    <w:rsid w:val="00B937B6"/>
    <w:rsid w:val="00B939F7"/>
    <w:rsid w:val="00B94A14"/>
    <w:rsid w:val="00B95D7C"/>
    <w:rsid w:val="00B96AA6"/>
    <w:rsid w:val="00B97292"/>
    <w:rsid w:val="00B973C5"/>
    <w:rsid w:val="00BA0C78"/>
    <w:rsid w:val="00BA27D5"/>
    <w:rsid w:val="00BA2BAA"/>
    <w:rsid w:val="00BA2FC9"/>
    <w:rsid w:val="00BA32EB"/>
    <w:rsid w:val="00BA439B"/>
    <w:rsid w:val="00BA6DCB"/>
    <w:rsid w:val="00BA6FF6"/>
    <w:rsid w:val="00BB00C7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36E1"/>
    <w:rsid w:val="00BC4736"/>
    <w:rsid w:val="00BD0250"/>
    <w:rsid w:val="00BD075F"/>
    <w:rsid w:val="00BD0C1E"/>
    <w:rsid w:val="00BD1F95"/>
    <w:rsid w:val="00BD23D7"/>
    <w:rsid w:val="00BD2BA9"/>
    <w:rsid w:val="00BD4117"/>
    <w:rsid w:val="00BD52C6"/>
    <w:rsid w:val="00BD736C"/>
    <w:rsid w:val="00BE0815"/>
    <w:rsid w:val="00BE1C46"/>
    <w:rsid w:val="00BE248F"/>
    <w:rsid w:val="00BE369F"/>
    <w:rsid w:val="00BE3D5D"/>
    <w:rsid w:val="00BE5510"/>
    <w:rsid w:val="00BF0B6B"/>
    <w:rsid w:val="00BF1E94"/>
    <w:rsid w:val="00BF31BC"/>
    <w:rsid w:val="00BF37E8"/>
    <w:rsid w:val="00BF48FB"/>
    <w:rsid w:val="00BF4C1E"/>
    <w:rsid w:val="00BF52BC"/>
    <w:rsid w:val="00BF545F"/>
    <w:rsid w:val="00BF5941"/>
    <w:rsid w:val="00BF6274"/>
    <w:rsid w:val="00BF6A31"/>
    <w:rsid w:val="00C01B9B"/>
    <w:rsid w:val="00C02A33"/>
    <w:rsid w:val="00C032EA"/>
    <w:rsid w:val="00C0390F"/>
    <w:rsid w:val="00C03E68"/>
    <w:rsid w:val="00C04920"/>
    <w:rsid w:val="00C04A68"/>
    <w:rsid w:val="00C05760"/>
    <w:rsid w:val="00C06DEB"/>
    <w:rsid w:val="00C101F7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6B61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DC7"/>
    <w:rsid w:val="00C510A7"/>
    <w:rsid w:val="00C514E3"/>
    <w:rsid w:val="00C5171E"/>
    <w:rsid w:val="00C5191B"/>
    <w:rsid w:val="00C52FEC"/>
    <w:rsid w:val="00C538FC"/>
    <w:rsid w:val="00C54409"/>
    <w:rsid w:val="00C547B6"/>
    <w:rsid w:val="00C55721"/>
    <w:rsid w:val="00C561FA"/>
    <w:rsid w:val="00C56DB6"/>
    <w:rsid w:val="00C57089"/>
    <w:rsid w:val="00C57FBC"/>
    <w:rsid w:val="00C6121B"/>
    <w:rsid w:val="00C62A3D"/>
    <w:rsid w:val="00C62D9F"/>
    <w:rsid w:val="00C636F1"/>
    <w:rsid w:val="00C63F49"/>
    <w:rsid w:val="00C6440A"/>
    <w:rsid w:val="00C6508E"/>
    <w:rsid w:val="00C658DC"/>
    <w:rsid w:val="00C666F6"/>
    <w:rsid w:val="00C67A1A"/>
    <w:rsid w:val="00C70C3C"/>
    <w:rsid w:val="00C70EC5"/>
    <w:rsid w:val="00C711FA"/>
    <w:rsid w:val="00C71757"/>
    <w:rsid w:val="00C718EA"/>
    <w:rsid w:val="00C729D2"/>
    <w:rsid w:val="00C751EA"/>
    <w:rsid w:val="00C75CE0"/>
    <w:rsid w:val="00C77483"/>
    <w:rsid w:val="00C8001D"/>
    <w:rsid w:val="00C81412"/>
    <w:rsid w:val="00C81651"/>
    <w:rsid w:val="00C823A5"/>
    <w:rsid w:val="00C826EF"/>
    <w:rsid w:val="00C83B55"/>
    <w:rsid w:val="00C8615A"/>
    <w:rsid w:val="00C8699C"/>
    <w:rsid w:val="00C874F1"/>
    <w:rsid w:val="00C9096F"/>
    <w:rsid w:val="00C90AFC"/>
    <w:rsid w:val="00C92248"/>
    <w:rsid w:val="00C935FE"/>
    <w:rsid w:val="00C93A21"/>
    <w:rsid w:val="00C943CC"/>
    <w:rsid w:val="00C95A6D"/>
    <w:rsid w:val="00C97424"/>
    <w:rsid w:val="00C97859"/>
    <w:rsid w:val="00C978E1"/>
    <w:rsid w:val="00C97D26"/>
    <w:rsid w:val="00CA04D7"/>
    <w:rsid w:val="00CA1DE4"/>
    <w:rsid w:val="00CA273B"/>
    <w:rsid w:val="00CA412D"/>
    <w:rsid w:val="00CA42B9"/>
    <w:rsid w:val="00CA4B65"/>
    <w:rsid w:val="00CA6018"/>
    <w:rsid w:val="00CA7089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C65"/>
    <w:rsid w:val="00CC3350"/>
    <w:rsid w:val="00CC5E07"/>
    <w:rsid w:val="00CD04B7"/>
    <w:rsid w:val="00CD05F2"/>
    <w:rsid w:val="00CD182D"/>
    <w:rsid w:val="00CD36DA"/>
    <w:rsid w:val="00CD37EE"/>
    <w:rsid w:val="00CD3FD1"/>
    <w:rsid w:val="00CD505D"/>
    <w:rsid w:val="00CD53D0"/>
    <w:rsid w:val="00CD58E2"/>
    <w:rsid w:val="00CD5D2A"/>
    <w:rsid w:val="00CD7578"/>
    <w:rsid w:val="00CE0D02"/>
    <w:rsid w:val="00CE2DBC"/>
    <w:rsid w:val="00CE32D4"/>
    <w:rsid w:val="00CE3421"/>
    <w:rsid w:val="00CE3ACE"/>
    <w:rsid w:val="00CE589B"/>
    <w:rsid w:val="00CF05EA"/>
    <w:rsid w:val="00CF1172"/>
    <w:rsid w:val="00CF1344"/>
    <w:rsid w:val="00CF160C"/>
    <w:rsid w:val="00CF1989"/>
    <w:rsid w:val="00CF203B"/>
    <w:rsid w:val="00CF2055"/>
    <w:rsid w:val="00CF59F0"/>
    <w:rsid w:val="00CF5B2D"/>
    <w:rsid w:val="00CF6406"/>
    <w:rsid w:val="00CF7233"/>
    <w:rsid w:val="00CF78E9"/>
    <w:rsid w:val="00CF7C1E"/>
    <w:rsid w:val="00D01261"/>
    <w:rsid w:val="00D02DC9"/>
    <w:rsid w:val="00D036CF"/>
    <w:rsid w:val="00D03FDB"/>
    <w:rsid w:val="00D04225"/>
    <w:rsid w:val="00D10C00"/>
    <w:rsid w:val="00D10CB1"/>
    <w:rsid w:val="00D11619"/>
    <w:rsid w:val="00D1190A"/>
    <w:rsid w:val="00D12D95"/>
    <w:rsid w:val="00D16FCF"/>
    <w:rsid w:val="00D204FC"/>
    <w:rsid w:val="00D215E6"/>
    <w:rsid w:val="00D218B6"/>
    <w:rsid w:val="00D22167"/>
    <w:rsid w:val="00D229B8"/>
    <w:rsid w:val="00D2337D"/>
    <w:rsid w:val="00D24CAC"/>
    <w:rsid w:val="00D24DAA"/>
    <w:rsid w:val="00D26EBF"/>
    <w:rsid w:val="00D27554"/>
    <w:rsid w:val="00D27E72"/>
    <w:rsid w:val="00D30E7C"/>
    <w:rsid w:val="00D3104B"/>
    <w:rsid w:val="00D31B35"/>
    <w:rsid w:val="00D31B70"/>
    <w:rsid w:val="00D32315"/>
    <w:rsid w:val="00D3367D"/>
    <w:rsid w:val="00D35127"/>
    <w:rsid w:val="00D35C9E"/>
    <w:rsid w:val="00D412AC"/>
    <w:rsid w:val="00D416F3"/>
    <w:rsid w:val="00D42C98"/>
    <w:rsid w:val="00D43BF4"/>
    <w:rsid w:val="00D449DE"/>
    <w:rsid w:val="00D4538D"/>
    <w:rsid w:val="00D457D8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21F9"/>
    <w:rsid w:val="00D64858"/>
    <w:rsid w:val="00D64BFB"/>
    <w:rsid w:val="00D66A2E"/>
    <w:rsid w:val="00D67824"/>
    <w:rsid w:val="00D728B7"/>
    <w:rsid w:val="00D72F81"/>
    <w:rsid w:val="00D74094"/>
    <w:rsid w:val="00D7568D"/>
    <w:rsid w:val="00D757A4"/>
    <w:rsid w:val="00D7588A"/>
    <w:rsid w:val="00D75C01"/>
    <w:rsid w:val="00D75D25"/>
    <w:rsid w:val="00D77566"/>
    <w:rsid w:val="00D77DFF"/>
    <w:rsid w:val="00D82190"/>
    <w:rsid w:val="00D826F6"/>
    <w:rsid w:val="00D82B4F"/>
    <w:rsid w:val="00D83998"/>
    <w:rsid w:val="00D8444B"/>
    <w:rsid w:val="00D85882"/>
    <w:rsid w:val="00D85EA4"/>
    <w:rsid w:val="00D863A3"/>
    <w:rsid w:val="00D86CE9"/>
    <w:rsid w:val="00D90C40"/>
    <w:rsid w:val="00D92E99"/>
    <w:rsid w:val="00D94942"/>
    <w:rsid w:val="00D94A21"/>
    <w:rsid w:val="00D95C34"/>
    <w:rsid w:val="00DA2C9D"/>
    <w:rsid w:val="00DA3FD3"/>
    <w:rsid w:val="00DA42CD"/>
    <w:rsid w:val="00DA518B"/>
    <w:rsid w:val="00DA6374"/>
    <w:rsid w:val="00DA6711"/>
    <w:rsid w:val="00DB146C"/>
    <w:rsid w:val="00DB1C55"/>
    <w:rsid w:val="00DB21B4"/>
    <w:rsid w:val="00DB2EE7"/>
    <w:rsid w:val="00DB324F"/>
    <w:rsid w:val="00DB3362"/>
    <w:rsid w:val="00DB38B9"/>
    <w:rsid w:val="00DB3A32"/>
    <w:rsid w:val="00DB3AC9"/>
    <w:rsid w:val="00DB69D3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493D"/>
    <w:rsid w:val="00DD7035"/>
    <w:rsid w:val="00DE0450"/>
    <w:rsid w:val="00DE0918"/>
    <w:rsid w:val="00DE3797"/>
    <w:rsid w:val="00DE424C"/>
    <w:rsid w:val="00DE4FE9"/>
    <w:rsid w:val="00DE5361"/>
    <w:rsid w:val="00DE7010"/>
    <w:rsid w:val="00DF07C6"/>
    <w:rsid w:val="00DF1454"/>
    <w:rsid w:val="00DF45D4"/>
    <w:rsid w:val="00DF4974"/>
    <w:rsid w:val="00DF4F7E"/>
    <w:rsid w:val="00DF54E9"/>
    <w:rsid w:val="00DF682B"/>
    <w:rsid w:val="00DF6AF2"/>
    <w:rsid w:val="00DF7752"/>
    <w:rsid w:val="00DF77EA"/>
    <w:rsid w:val="00E0000E"/>
    <w:rsid w:val="00E00071"/>
    <w:rsid w:val="00E00582"/>
    <w:rsid w:val="00E0100C"/>
    <w:rsid w:val="00E027D0"/>
    <w:rsid w:val="00E05C4C"/>
    <w:rsid w:val="00E05D1C"/>
    <w:rsid w:val="00E05DC4"/>
    <w:rsid w:val="00E0660E"/>
    <w:rsid w:val="00E0777E"/>
    <w:rsid w:val="00E104B8"/>
    <w:rsid w:val="00E104F5"/>
    <w:rsid w:val="00E105E8"/>
    <w:rsid w:val="00E11CAB"/>
    <w:rsid w:val="00E11E56"/>
    <w:rsid w:val="00E13065"/>
    <w:rsid w:val="00E15A46"/>
    <w:rsid w:val="00E15CB8"/>
    <w:rsid w:val="00E16224"/>
    <w:rsid w:val="00E17664"/>
    <w:rsid w:val="00E20B8D"/>
    <w:rsid w:val="00E217DC"/>
    <w:rsid w:val="00E23988"/>
    <w:rsid w:val="00E23B4B"/>
    <w:rsid w:val="00E246D1"/>
    <w:rsid w:val="00E25162"/>
    <w:rsid w:val="00E25554"/>
    <w:rsid w:val="00E2572B"/>
    <w:rsid w:val="00E26782"/>
    <w:rsid w:val="00E302A4"/>
    <w:rsid w:val="00E302CE"/>
    <w:rsid w:val="00E30F77"/>
    <w:rsid w:val="00E3148F"/>
    <w:rsid w:val="00E32B0C"/>
    <w:rsid w:val="00E3343A"/>
    <w:rsid w:val="00E3357D"/>
    <w:rsid w:val="00E35BD4"/>
    <w:rsid w:val="00E37405"/>
    <w:rsid w:val="00E40B23"/>
    <w:rsid w:val="00E41719"/>
    <w:rsid w:val="00E41EAA"/>
    <w:rsid w:val="00E4449C"/>
    <w:rsid w:val="00E46387"/>
    <w:rsid w:val="00E46D7C"/>
    <w:rsid w:val="00E4797B"/>
    <w:rsid w:val="00E50B66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06CE"/>
    <w:rsid w:val="00E71610"/>
    <w:rsid w:val="00E7195A"/>
    <w:rsid w:val="00E73A8D"/>
    <w:rsid w:val="00E73E49"/>
    <w:rsid w:val="00E74465"/>
    <w:rsid w:val="00E7473A"/>
    <w:rsid w:val="00E74755"/>
    <w:rsid w:val="00E76FF0"/>
    <w:rsid w:val="00E8005A"/>
    <w:rsid w:val="00E80C51"/>
    <w:rsid w:val="00E80C5F"/>
    <w:rsid w:val="00E81807"/>
    <w:rsid w:val="00E820A0"/>
    <w:rsid w:val="00E82507"/>
    <w:rsid w:val="00E82DA6"/>
    <w:rsid w:val="00E8403A"/>
    <w:rsid w:val="00E847E5"/>
    <w:rsid w:val="00E868C9"/>
    <w:rsid w:val="00E904EE"/>
    <w:rsid w:val="00E92B79"/>
    <w:rsid w:val="00E9373D"/>
    <w:rsid w:val="00E94EBC"/>
    <w:rsid w:val="00E95462"/>
    <w:rsid w:val="00EA1938"/>
    <w:rsid w:val="00EA1E96"/>
    <w:rsid w:val="00EA2212"/>
    <w:rsid w:val="00EA4A7B"/>
    <w:rsid w:val="00EA5D77"/>
    <w:rsid w:val="00EA6400"/>
    <w:rsid w:val="00EA6F22"/>
    <w:rsid w:val="00EA702E"/>
    <w:rsid w:val="00EA7438"/>
    <w:rsid w:val="00EA7C2A"/>
    <w:rsid w:val="00EB073C"/>
    <w:rsid w:val="00EB1874"/>
    <w:rsid w:val="00EB4409"/>
    <w:rsid w:val="00EB54D7"/>
    <w:rsid w:val="00EB5E2B"/>
    <w:rsid w:val="00EB7AD6"/>
    <w:rsid w:val="00EC020C"/>
    <w:rsid w:val="00EC14C7"/>
    <w:rsid w:val="00EC1930"/>
    <w:rsid w:val="00EC23D7"/>
    <w:rsid w:val="00EC2718"/>
    <w:rsid w:val="00EC2746"/>
    <w:rsid w:val="00EC50C7"/>
    <w:rsid w:val="00EC5D20"/>
    <w:rsid w:val="00EC7501"/>
    <w:rsid w:val="00EC7C29"/>
    <w:rsid w:val="00ED0205"/>
    <w:rsid w:val="00ED0BFE"/>
    <w:rsid w:val="00ED2690"/>
    <w:rsid w:val="00ED3B0B"/>
    <w:rsid w:val="00ED3C97"/>
    <w:rsid w:val="00ED5D30"/>
    <w:rsid w:val="00ED685D"/>
    <w:rsid w:val="00ED7C60"/>
    <w:rsid w:val="00EE0500"/>
    <w:rsid w:val="00EE1167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969"/>
    <w:rsid w:val="00EF2E34"/>
    <w:rsid w:val="00EF39DB"/>
    <w:rsid w:val="00EF5098"/>
    <w:rsid w:val="00F01149"/>
    <w:rsid w:val="00F0211B"/>
    <w:rsid w:val="00F03EF3"/>
    <w:rsid w:val="00F040FE"/>
    <w:rsid w:val="00F04169"/>
    <w:rsid w:val="00F04762"/>
    <w:rsid w:val="00F04D8A"/>
    <w:rsid w:val="00F0531E"/>
    <w:rsid w:val="00F063B3"/>
    <w:rsid w:val="00F06EAE"/>
    <w:rsid w:val="00F06FDC"/>
    <w:rsid w:val="00F0721C"/>
    <w:rsid w:val="00F0753D"/>
    <w:rsid w:val="00F108F7"/>
    <w:rsid w:val="00F11411"/>
    <w:rsid w:val="00F1238A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0811"/>
    <w:rsid w:val="00F2255C"/>
    <w:rsid w:val="00F248CE"/>
    <w:rsid w:val="00F24905"/>
    <w:rsid w:val="00F24D6E"/>
    <w:rsid w:val="00F273F5"/>
    <w:rsid w:val="00F322BA"/>
    <w:rsid w:val="00F32FE6"/>
    <w:rsid w:val="00F34FAD"/>
    <w:rsid w:val="00F35F4E"/>
    <w:rsid w:val="00F36452"/>
    <w:rsid w:val="00F434E6"/>
    <w:rsid w:val="00F43D2A"/>
    <w:rsid w:val="00F45CC2"/>
    <w:rsid w:val="00F47601"/>
    <w:rsid w:val="00F4781C"/>
    <w:rsid w:val="00F50179"/>
    <w:rsid w:val="00F537A3"/>
    <w:rsid w:val="00F5494E"/>
    <w:rsid w:val="00F55158"/>
    <w:rsid w:val="00F556E9"/>
    <w:rsid w:val="00F56463"/>
    <w:rsid w:val="00F56829"/>
    <w:rsid w:val="00F5751A"/>
    <w:rsid w:val="00F57B1C"/>
    <w:rsid w:val="00F6092E"/>
    <w:rsid w:val="00F61863"/>
    <w:rsid w:val="00F62F8E"/>
    <w:rsid w:val="00F63928"/>
    <w:rsid w:val="00F64F41"/>
    <w:rsid w:val="00F6509F"/>
    <w:rsid w:val="00F66035"/>
    <w:rsid w:val="00F66FC0"/>
    <w:rsid w:val="00F67E75"/>
    <w:rsid w:val="00F70287"/>
    <w:rsid w:val="00F706C2"/>
    <w:rsid w:val="00F72086"/>
    <w:rsid w:val="00F72A60"/>
    <w:rsid w:val="00F72B1D"/>
    <w:rsid w:val="00F732D5"/>
    <w:rsid w:val="00F73B93"/>
    <w:rsid w:val="00F746CF"/>
    <w:rsid w:val="00F748BA"/>
    <w:rsid w:val="00F75053"/>
    <w:rsid w:val="00F7623E"/>
    <w:rsid w:val="00F77160"/>
    <w:rsid w:val="00F77233"/>
    <w:rsid w:val="00F7735C"/>
    <w:rsid w:val="00F80984"/>
    <w:rsid w:val="00F818B2"/>
    <w:rsid w:val="00F82C5E"/>
    <w:rsid w:val="00F82FEC"/>
    <w:rsid w:val="00F84A53"/>
    <w:rsid w:val="00F852FB"/>
    <w:rsid w:val="00F87271"/>
    <w:rsid w:val="00F873FE"/>
    <w:rsid w:val="00F87CEC"/>
    <w:rsid w:val="00F87FDB"/>
    <w:rsid w:val="00F910B0"/>
    <w:rsid w:val="00F91411"/>
    <w:rsid w:val="00F91C03"/>
    <w:rsid w:val="00F92572"/>
    <w:rsid w:val="00F93E11"/>
    <w:rsid w:val="00F966A0"/>
    <w:rsid w:val="00F975B9"/>
    <w:rsid w:val="00FA0385"/>
    <w:rsid w:val="00FA054A"/>
    <w:rsid w:val="00FA09E8"/>
    <w:rsid w:val="00FA0B09"/>
    <w:rsid w:val="00FA0E35"/>
    <w:rsid w:val="00FA10A2"/>
    <w:rsid w:val="00FA1FB6"/>
    <w:rsid w:val="00FA28ED"/>
    <w:rsid w:val="00FA2AC3"/>
    <w:rsid w:val="00FA3C44"/>
    <w:rsid w:val="00FA3F10"/>
    <w:rsid w:val="00FA4B19"/>
    <w:rsid w:val="00FA5770"/>
    <w:rsid w:val="00FA6159"/>
    <w:rsid w:val="00FB0102"/>
    <w:rsid w:val="00FB2B39"/>
    <w:rsid w:val="00FB341C"/>
    <w:rsid w:val="00FB3D33"/>
    <w:rsid w:val="00FB3D4B"/>
    <w:rsid w:val="00FB519A"/>
    <w:rsid w:val="00FB63DA"/>
    <w:rsid w:val="00FB6C25"/>
    <w:rsid w:val="00FB72ED"/>
    <w:rsid w:val="00FB792C"/>
    <w:rsid w:val="00FB7B35"/>
    <w:rsid w:val="00FC17E0"/>
    <w:rsid w:val="00FC2DF7"/>
    <w:rsid w:val="00FC4FF2"/>
    <w:rsid w:val="00FC502B"/>
    <w:rsid w:val="00FC71B9"/>
    <w:rsid w:val="00FD109B"/>
    <w:rsid w:val="00FD1BAD"/>
    <w:rsid w:val="00FD2382"/>
    <w:rsid w:val="00FD29B3"/>
    <w:rsid w:val="00FD4BF6"/>
    <w:rsid w:val="00FD50A7"/>
    <w:rsid w:val="00FD5475"/>
    <w:rsid w:val="00FD6092"/>
    <w:rsid w:val="00FD6AE0"/>
    <w:rsid w:val="00FD7967"/>
    <w:rsid w:val="00FE224B"/>
    <w:rsid w:val="00FE2EA1"/>
    <w:rsid w:val="00FE3857"/>
    <w:rsid w:val="00FE4B4E"/>
    <w:rsid w:val="00FE51D2"/>
    <w:rsid w:val="00FE5FCE"/>
    <w:rsid w:val="00FE7175"/>
    <w:rsid w:val="00FE7387"/>
    <w:rsid w:val="00FE7CA6"/>
    <w:rsid w:val="00FE7D20"/>
    <w:rsid w:val="00FF0E3F"/>
    <w:rsid w:val="00FF0EC2"/>
    <w:rsid w:val="00FF1ABD"/>
    <w:rsid w:val="00FF2E90"/>
    <w:rsid w:val="00FF2EBB"/>
    <w:rsid w:val="00FF3021"/>
    <w:rsid w:val="00FF3A7A"/>
    <w:rsid w:val="00FF3CAD"/>
    <w:rsid w:val="00FF4263"/>
    <w:rsid w:val="00FF5747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B136E90B-1227-4AC1-B51E-72CC21C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7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image" Target="media/image9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834</c:v>
                </c:pt>
                <c:pt idx="1">
                  <c:v>13</c:v>
                </c:pt>
                <c:pt idx="2">
                  <c:v>15</c:v>
                </c:pt>
                <c:pt idx="3" formatCode="#,##0.00">
                  <c:v>24742.508999999998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7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70C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802</c:v>
                </c:pt>
                <c:pt idx="1">
                  <c:v>43</c:v>
                </c:pt>
                <c:pt idx="2">
                  <c:v>39</c:v>
                </c:pt>
                <c:pt idx="3" formatCode="#,##0.00">
                  <c:v>46492.962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381224272"/>
        <c:axId val="381932056"/>
      </c:barChart>
      <c:catAx>
        <c:axId val="38122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381932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1932056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381224272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Arial Cyr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</a:t>
            </a:r>
            <a:r>
              <a:rPr lang="ru-RU" sz="1400" baseline="0"/>
              <a:t> количества пожаров по месяцам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4858757062146894E-2"/>
          <c:y val="0.37776555504091403"/>
          <c:w val="0.95028248587570618"/>
          <c:h val="0.504881503782615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79</c:v>
                </c:pt>
                <c:pt idx="1">
                  <c:v>56</c:v>
                </c:pt>
                <c:pt idx="2">
                  <c:v>57</c:v>
                </c:pt>
                <c:pt idx="3">
                  <c:v>72</c:v>
                </c:pt>
                <c:pt idx="4">
                  <c:v>130</c:v>
                </c:pt>
                <c:pt idx="5">
                  <c:v>121</c:v>
                </c:pt>
                <c:pt idx="6">
                  <c:v>88</c:v>
                </c:pt>
                <c:pt idx="7">
                  <c:v>108</c:v>
                </c:pt>
                <c:pt idx="8">
                  <c:v>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A8-45CF-902D-03820A58C53B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5B9BD5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2A8-45CF-902D-03820A58C53B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B51-43E5-831E-548802AA7E72}"/>
              </c:ext>
            </c:extLst>
          </c:dPt>
          <c:dPt>
            <c:idx val="5"/>
            <c:invertIfNegative val="0"/>
            <c:bubble3D val="0"/>
            <c:spPr>
              <a:solidFill>
                <a:srgbClr val="5B9BD5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27B-4E39-B915-3945DA7F1F6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105</c:v>
                </c:pt>
                <c:pt idx="1">
                  <c:v>67</c:v>
                </c:pt>
                <c:pt idx="2">
                  <c:v>78</c:v>
                </c:pt>
                <c:pt idx="3">
                  <c:v>62</c:v>
                </c:pt>
                <c:pt idx="4">
                  <c:v>141</c:v>
                </c:pt>
                <c:pt idx="5">
                  <c:v>129</c:v>
                </c:pt>
                <c:pt idx="6">
                  <c:v>63</c:v>
                </c:pt>
                <c:pt idx="7">
                  <c:v>85</c:v>
                </c:pt>
                <c:pt idx="8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A8-45CF-902D-03820A58C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384608576"/>
        <c:axId val="384608968"/>
      </c:barChart>
      <c:dateAx>
        <c:axId val="384608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txPr>
          <a:bodyPr/>
          <a:lstStyle/>
          <a:p>
            <a:pPr>
              <a:defRPr sz="1000" cap="all" baseline="0"/>
            </a:pPr>
            <a:endParaRPr lang="ru-RU"/>
          </a:p>
        </c:txPr>
        <c:crossAx val="384608968"/>
        <c:crosses val="autoZero"/>
        <c:auto val="0"/>
        <c:lblOffset val="100"/>
        <c:baseTimeUnit val="days"/>
      </c:dateAx>
      <c:valAx>
        <c:axId val="384608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846085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82803505494016"/>
          <c:y val="0.24136667938534112"/>
          <c:w val="0.1470795291692833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количества погибших людей</a:t>
            </a:r>
            <a:r>
              <a:rPr lang="ru-RU" sz="1400" baseline="0"/>
              <a:t> на</a:t>
            </a:r>
            <a:r>
              <a:rPr lang="ru-RU" sz="1400"/>
              <a:t> пожарах по месяцам</a:t>
            </a:r>
          </a:p>
        </c:rich>
      </c:tx>
      <c:layout>
        <c:manualLayout>
          <c:xMode val="edge"/>
          <c:yMode val="edge"/>
          <c:x val="0.16670756646216769"/>
          <c:y val="0.1009203063100258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4302207622820153E-2"/>
          <c:y val="0.3912451954741612"/>
          <c:w val="0.87857502426815315"/>
          <c:h val="0.51417303174181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3B4-4771-B6CB-05C07EF9F0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878-429F-8FC0-BFB9BAF07CCB}"/>
              </c:ext>
            </c:extLst>
          </c:dPt>
          <c:dPt>
            <c:idx val="3"/>
            <c:invertIfNegative val="0"/>
            <c:bubble3D val="0"/>
            <c:spPr>
              <a:solidFill>
                <a:srgbClr val="5B9BD5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FE2-4847-AE3F-F5D7AFB1EC12}"/>
              </c:ext>
            </c:extLst>
          </c:dPt>
          <c:dLbls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000" b="1">
                        <a:solidFill>
                          <a:srgbClr val="FF0000"/>
                        </a:solidFill>
                      </a:defRPr>
                    </a:pPr>
                    <a:fld id="{E737064E-9E4F-4604-96B5-1AEB71CA0FD6}" type="VALUE">
                      <a:rPr lang="en-US">
                        <a:solidFill>
                          <a:srgbClr val="FF0000"/>
                        </a:solidFill>
                      </a:rPr>
                      <a:pPr>
                        <a:defRPr sz="1000" b="1">
                          <a:solidFill>
                            <a:srgbClr val="FF0000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878-429F-8FC0-BFB9BAF07CC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</c:v>
                </c:pt>
                <c:pt idx="1">
                  <c:v>13</c:v>
                </c:pt>
                <c:pt idx="2">
                  <c:v>5</c:v>
                </c:pt>
                <c:pt idx="3">
                  <c:v>9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3B4-4771-B6CB-05C07EF9F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335084888"/>
        <c:axId val="384048120"/>
      </c:barChart>
      <c:catAx>
        <c:axId val="335084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crossAx val="384048120"/>
        <c:crosses val="autoZero"/>
        <c:auto val="1"/>
        <c:lblAlgn val="ctr"/>
        <c:lblOffset val="100"/>
        <c:noMultiLvlLbl val="0"/>
      </c:catAx>
      <c:valAx>
        <c:axId val="384048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50848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3668518429061398"/>
          <c:y val="0.30062421972534331"/>
          <c:w val="0.1470795291692833"/>
          <c:h val="8.471497242619953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70C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99</c:v>
                </c:pt>
                <c:pt idx="1">
                  <c:v>91</c:v>
                </c:pt>
                <c:pt idx="2">
                  <c:v>126</c:v>
                </c:pt>
                <c:pt idx="3">
                  <c:v>108</c:v>
                </c:pt>
                <c:pt idx="4">
                  <c:v>129</c:v>
                </c:pt>
                <c:pt idx="5">
                  <c:v>135</c:v>
                </c:pt>
                <c:pt idx="6">
                  <c:v>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63-40AE-9C5C-1AE069FA93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375461320"/>
        <c:axId val="37546171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5875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square"/>
            <c:size val="4"/>
            <c:spPr>
              <a:solidFill>
                <a:srgbClr val="FF0000"/>
              </a:solidFill>
              <a:ln w="9525" cap="rnd">
                <a:solidFill>
                  <a:srgbClr val="FF0000"/>
                </a:solidFill>
                <a:round/>
              </a:ln>
              <a:effectLst/>
            </c:spPr>
          </c:marker>
          <c:dPt>
            <c:idx val="0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163-40AE-9C5C-1AE069FA934E}"/>
              </c:ext>
            </c:extLst>
          </c:dPt>
          <c:dPt>
            <c:idx val="1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5875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63-40AE-9C5C-1AE069FA934E}"/>
              </c:ext>
            </c:extLst>
          </c:dPt>
          <c:dPt>
            <c:idx val="2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1163-40AE-9C5C-1AE069FA934E}"/>
              </c:ext>
            </c:extLst>
          </c:dPt>
          <c:dPt>
            <c:idx val="3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1163-40AE-9C5C-1AE069FA934E}"/>
              </c:ext>
            </c:extLst>
          </c:dPt>
          <c:dPt>
            <c:idx val="4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1163-40AE-9C5C-1AE069FA934E}"/>
              </c:ext>
            </c:extLst>
          </c:dPt>
          <c:dPt>
            <c:idx val="5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spPr>
              <a:ln w="15875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163-40AE-9C5C-1AE069FA934E}"/>
              </c:ext>
            </c:extLst>
          </c:dPt>
          <c:dPt>
            <c:idx val="6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1163-40AE-9C5C-1AE069FA934E}"/>
              </c:ext>
            </c:extLst>
          </c:dPt>
          <c:dLbls>
            <c:dLbl>
              <c:idx val="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163-40AE-9C5C-1AE069FA934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</c:v>
                </c:pt>
                <c:pt idx="1">
                  <c:v>12</c:v>
                </c:pt>
                <c:pt idx="2">
                  <c:v>5</c:v>
                </c:pt>
                <c:pt idx="3">
                  <c:v>7</c:v>
                </c:pt>
                <c:pt idx="4">
                  <c:v>6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1163-40AE-9C5C-1AE069FA9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6134192"/>
        <c:axId val="386133800"/>
      </c:lineChart>
      <c:catAx>
        <c:axId val="375461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5461712"/>
        <c:crosses val="autoZero"/>
        <c:auto val="0"/>
        <c:lblAlgn val="ctr"/>
        <c:lblOffset val="100"/>
        <c:noMultiLvlLbl val="0"/>
      </c:catAx>
      <c:valAx>
        <c:axId val="37546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" lastClr="FFFFFF">
                  <a:lumMod val="95000"/>
                </a:sys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461320"/>
        <c:crosses val="autoZero"/>
        <c:crossBetween val="between"/>
      </c:valAx>
      <c:valAx>
        <c:axId val="386133800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FF0000">
                    <a:alpha val="8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134192"/>
        <c:crosses val="max"/>
        <c:crossBetween val="between"/>
      </c:valAx>
      <c:catAx>
        <c:axId val="386134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61338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</a:t>
            </a:r>
            <a:r>
              <a:rPr lang="ru-RU" sz="1400" baseline="0"/>
              <a:t> количества травмированных людей на пожарах по месяцам</a:t>
            </a:r>
            <a:endParaRPr lang="ru-RU" sz="1400"/>
          </a:p>
        </c:rich>
      </c:tx>
      <c:layout>
        <c:manualLayout>
          <c:xMode val="edge"/>
          <c:yMode val="edge"/>
          <c:x val="0.1307157464212679"/>
          <c:y val="3.90516039051603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347197397871277E-2"/>
          <c:y val="0.40922757138579152"/>
          <c:w val="0.88061993784519266"/>
          <c:h val="0.482094805263436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D7-454A-87C1-1E1C3A1022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5B9BD5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6D7-454A-87C1-1E1C3A1022B4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6D7-454A-87C1-1E1C3A1022B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9</c:v>
                </c:pt>
                <c:pt idx="4">
                  <c:v>6</c:v>
                </c:pt>
                <c:pt idx="5">
                  <c:v>2</c:v>
                </c:pt>
                <c:pt idx="7">
                  <c:v>1</c:v>
                </c:pt>
                <c:pt idx="8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6D7-454A-87C1-1E1C3A102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329451048"/>
        <c:axId val="497817368"/>
      </c:barChart>
      <c:catAx>
        <c:axId val="329451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crossAx val="497817368"/>
        <c:crosses val="autoZero"/>
        <c:auto val="1"/>
        <c:lblAlgn val="ctr"/>
        <c:lblOffset val="100"/>
        <c:noMultiLvlLbl val="0"/>
      </c:catAx>
      <c:valAx>
        <c:axId val="497817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94510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местам возникновения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4986876642"/>
          <c:y val="0.1639418710263397"/>
          <c:w val="0.68902395013123363"/>
          <c:h val="0.83605812897366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8C1ADB-3C9D-4F51-A4C8-786564329622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BDA4C6-04EA-47D1-94E6-6BB86AF02DDC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0DF8984-79F7-44A2-A27B-089A7FF2FB70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B8CB14B-B397-4C9C-A6D8-2183B98CE6BD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Транспортные средства</c:v>
                </c:pt>
                <c:pt idx="3">
                  <c:v>Производственные</c:v>
                </c:pt>
                <c:pt idx="4">
                  <c:v>Торговые помещения</c:v>
                </c:pt>
                <c:pt idx="5">
                  <c:v>Учебно-воспитательные учреждения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351</c:v>
                </c:pt>
                <c:pt idx="1">
                  <c:v>343</c:v>
                </c:pt>
                <c:pt idx="2">
                  <c:v>60</c:v>
                </c:pt>
                <c:pt idx="3">
                  <c:v>32</c:v>
                </c:pt>
                <c:pt idx="4">
                  <c:v>9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98-4245-A1B7-6D04F717DFEB}"/>
            </c:ex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43,8%</c:v>
                  </c:pt>
                  <c:pt idx="1">
                    <c:v>42,8%</c:v>
                  </c:pt>
                  <c:pt idx="2">
                    <c:v>7,5%</c:v>
                  </c:pt>
                  <c:pt idx="3">
                    <c:v>4,0%</c:v>
                  </c:pt>
                  <c:pt idx="4">
                    <c:v>1,1%</c:v>
                  </c:pt>
                  <c:pt idx="5">
                    <c:v>0,9%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497818152"/>
        <c:axId val="497818544"/>
      </c:barChart>
      <c:catAx>
        <c:axId val="49781815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7818544"/>
        <c:crosses val="autoZero"/>
        <c:auto val="1"/>
        <c:lblAlgn val="ctr"/>
        <c:lblOffset val="100"/>
        <c:noMultiLvlLbl val="0"/>
      </c:catAx>
      <c:valAx>
        <c:axId val="49781854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97818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причинам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899738750753609"/>
          <c:y val="0.23531758530183727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2-4582-9CBF-29362BDF3E12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2-4582-9CBF-29362BDF3E12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42-4582-9CBF-29362BDF3E12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42-4582-9CBF-29362BDF3E12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326</c:v>
                </c:pt>
                <c:pt idx="1">
                  <c:v>224</c:v>
                </c:pt>
                <c:pt idx="2">
                  <c:v>129</c:v>
                </c:pt>
                <c:pt idx="3">
                  <c:v>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442-4582-9CBF-29362BDF3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0.40648379052369077</c:v>
                </c:pt>
                <c:pt idx="1">
                  <c:v>0.2793017456359102</c:v>
                </c:pt>
                <c:pt idx="2">
                  <c:v>0.16084788029925187</c:v>
                </c:pt>
                <c:pt idx="3">
                  <c:v>0.15336658354114713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442-4582-9CBF-29362BDF3E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83"/>
        <c:axId val="253321136"/>
        <c:axId val="253321528"/>
      </c:barChart>
      <c:catAx>
        <c:axId val="2533211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321528"/>
        <c:crosses val="autoZero"/>
        <c:auto val="1"/>
        <c:lblAlgn val="ctr"/>
        <c:lblOffset val="100"/>
        <c:noMultiLvlLbl val="0"/>
      </c:catAx>
      <c:valAx>
        <c:axId val="25332152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253321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0.15493</cdr:x>
      <cdr:y>0.77854</cdr:y>
    </cdr:from>
    <cdr:to>
      <cdr:x>0.2605</cdr:x>
      <cdr:y>0.86539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866759" y="2390775"/>
          <a:ext cx="590565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-3,8%</a:t>
          </a:r>
        </a:p>
      </cdr:txBody>
    </cdr:sp>
  </cdr:relSizeAnchor>
  <cdr:relSizeAnchor xmlns:cdr="http://schemas.openxmlformats.org/drawingml/2006/chartDrawing">
    <cdr:from>
      <cdr:x>0.38989</cdr:x>
      <cdr:y>0.78163</cdr:y>
    </cdr:from>
    <cdr:to>
      <cdr:x>0.48695</cdr:x>
      <cdr:y>0.86228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181208" y="2400276"/>
          <a:ext cx="542941" cy="24766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+230,8%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+87,9</a:t>
          </a:r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  <cdr:relSizeAnchor xmlns:cdr="http://schemas.openxmlformats.org/drawingml/2006/chartDrawing">
    <cdr:from>
      <cdr:x>0.61692</cdr:x>
      <cdr:y>0.78577</cdr:y>
    </cdr:from>
    <cdr:to>
      <cdr:x>0.72735</cdr:x>
      <cdr:y>0.85918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451242" y="2412979"/>
          <a:ext cx="617784" cy="22543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</a:t>
          </a:r>
          <a:r>
            <a:rPr lang="ru-RU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160</a:t>
          </a:r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935F-B807-4AC9-926F-27E09C50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22991</TotalTime>
  <Pages>19</Pages>
  <Words>4670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pdf</cp:lastModifiedBy>
  <cp:revision>95</cp:revision>
  <cp:lastPrinted>2019-11-05T00:35:00Z</cp:lastPrinted>
  <dcterms:created xsi:type="dcterms:W3CDTF">2014-07-02T18:31:00Z</dcterms:created>
  <dcterms:modified xsi:type="dcterms:W3CDTF">2021-10-04T05:51:00Z</dcterms:modified>
</cp:coreProperties>
</file>